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1A" w:rsidRDefault="0000231A">
      <w:pPr>
        <w:jc w:val="center"/>
        <w:rPr>
          <w:rFonts w:ascii="宋体"/>
          <w:b/>
          <w:color w:val="000000"/>
          <w:sz w:val="36"/>
          <w:szCs w:val="36"/>
        </w:rPr>
      </w:pPr>
    </w:p>
    <w:p w:rsidR="0000231A" w:rsidRDefault="0000231A">
      <w:pPr>
        <w:jc w:val="center"/>
        <w:rPr>
          <w:rFonts w:ascii="宋体"/>
          <w:b/>
          <w:color w:val="000000"/>
          <w:sz w:val="36"/>
          <w:szCs w:val="36"/>
        </w:rPr>
      </w:pPr>
    </w:p>
    <w:p w:rsidR="0000231A" w:rsidRPr="002D7830" w:rsidRDefault="002D7830">
      <w:pPr>
        <w:jc w:val="center"/>
        <w:rPr>
          <w:rFonts w:ascii="宋体"/>
          <w:b/>
          <w:color w:val="FF0000"/>
          <w:sz w:val="92"/>
          <w:szCs w:val="92"/>
        </w:rPr>
      </w:pPr>
      <w:r w:rsidRPr="002D7830">
        <w:rPr>
          <w:rFonts w:ascii="宋体" w:hint="eastAsia"/>
          <w:b/>
          <w:color w:val="FF0000"/>
          <w:sz w:val="92"/>
          <w:szCs w:val="92"/>
        </w:rPr>
        <w:t>宁夏广播电视大学</w:t>
      </w:r>
    </w:p>
    <w:p w:rsidR="002D7830" w:rsidRDefault="002D7830" w:rsidP="002D7830">
      <w:pPr>
        <w:spacing w:line="520" w:lineRule="exact"/>
        <w:ind w:firstLineChars="100" w:firstLine="320"/>
        <w:jc w:val="center"/>
        <w:rPr>
          <w:rFonts w:ascii="仿宋" w:eastAsia="仿宋" w:hAnsi="仿宋"/>
          <w:color w:val="000000"/>
          <w:sz w:val="32"/>
          <w:szCs w:val="32"/>
        </w:rPr>
      </w:pPr>
    </w:p>
    <w:p w:rsidR="002D7830" w:rsidRDefault="002D7830" w:rsidP="002D7830">
      <w:pPr>
        <w:jc w:val="center"/>
        <w:rPr>
          <w:rFonts w:ascii="仿宋_GB2312" w:eastAsia="仿宋_GB2312"/>
          <w:color w:val="000000"/>
          <w:sz w:val="32"/>
          <w:szCs w:val="32"/>
        </w:rPr>
      </w:pPr>
      <w:r>
        <w:rPr>
          <w:rFonts w:ascii="仿宋_GB2312" w:eastAsia="仿宋_GB2312" w:hint="eastAsia"/>
          <w:color w:val="000000"/>
          <w:sz w:val="32"/>
          <w:szCs w:val="32"/>
        </w:rPr>
        <w:t>宁电大发</w:t>
      </w:r>
      <w:r>
        <w:rPr>
          <w:rFonts w:ascii="仿宋_GB2312" w:eastAsia="仿宋_GB2312" w:hAnsi="宋体" w:hint="eastAsia"/>
          <w:color w:val="000000"/>
          <w:sz w:val="32"/>
          <w:szCs w:val="32"/>
        </w:rPr>
        <w:t>〔</w:t>
      </w:r>
      <w:r>
        <w:rPr>
          <w:rFonts w:ascii="仿宋_GB2312" w:eastAsia="仿宋_GB2312" w:hAnsi="宋体"/>
          <w:color w:val="000000"/>
          <w:sz w:val="32"/>
          <w:szCs w:val="32"/>
        </w:rPr>
        <w:t>201</w:t>
      </w:r>
      <w:r>
        <w:rPr>
          <w:rFonts w:ascii="仿宋_GB2312" w:eastAsia="仿宋_GB2312" w:hAnsi="宋体" w:hint="eastAsia"/>
          <w:color w:val="000000"/>
          <w:sz w:val="32"/>
          <w:szCs w:val="32"/>
        </w:rPr>
        <w:t>8〕</w:t>
      </w:r>
      <w:r>
        <w:rPr>
          <w:rFonts w:ascii="仿宋_GB2312" w:eastAsia="仿宋_GB2312" w:hAnsi="宋体" w:hint="eastAsia"/>
          <w:sz w:val="32"/>
          <w:szCs w:val="32"/>
        </w:rPr>
        <w:t>10</w:t>
      </w:r>
      <w:r>
        <w:rPr>
          <w:rFonts w:ascii="仿宋_GB2312" w:eastAsia="仿宋_GB2312" w:hint="eastAsia"/>
          <w:sz w:val="32"/>
          <w:szCs w:val="32"/>
        </w:rPr>
        <w:t>号</w:t>
      </w:r>
    </w:p>
    <w:p w:rsidR="002D7830" w:rsidRDefault="002D7830" w:rsidP="002D7830">
      <w:pPr>
        <w:spacing w:line="600" w:lineRule="exact"/>
        <w:ind w:firstLineChars="100" w:firstLine="320"/>
        <w:rPr>
          <w:rFonts w:ascii="仿宋" w:eastAsia="仿宋" w:hAnsi="仿宋"/>
          <w:color w:val="000000"/>
          <w:sz w:val="32"/>
          <w:szCs w:val="32"/>
        </w:rPr>
      </w:pPr>
    </w:p>
    <w:p w:rsidR="002D7830" w:rsidRDefault="00B66B6B" w:rsidP="002D7830">
      <w:pPr>
        <w:spacing w:line="400" w:lineRule="exact"/>
        <w:ind w:firstLineChars="100" w:firstLine="320"/>
        <w:jc w:val="center"/>
        <w:rPr>
          <w:rFonts w:ascii="仿宋" w:eastAsia="仿宋" w:hAnsi="仿宋"/>
          <w:color w:val="000000"/>
          <w:sz w:val="32"/>
          <w:szCs w:val="32"/>
        </w:rPr>
      </w:pPr>
      <w:r>
        <w:rPr>
          <w:rFonts w:ascii="仿宋" w:eastAsia="仿宋" w:hAnsi="仿宋"/>
          <w:noProof/>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11.05pt;margin-top:14.95pt;width:426pt;height:0;z-index:251660288" o:connectortype="straight" strokecolor="red" strokeweight="1.5pt"/>
        </w:pict>
      </w:r>
    </w:p>
    <w:p w:rsidR="002D7830" w:rsidRDefault="002D7830" w:rsidP="002D7830">
      <w:pPr>
        <w:spacing w:line="400" w:lineRule="exact"/>
        <w:ind w:firstLineChars="100" w:firstLine="320"/>
        <w:jc w:val="center"/>
        <w:rPr>
          <w:rFonts w:ascii="仿宋" w:eastAsia="仿宋" w:hAnsi="仿宋"/>
          <w:color w:val="000000"/>
          <w:sz w:val="32"/>
          <w:szCs w:val="32"/>
        </w:rPr>
      </w:pPr>
    </w:p>
    <w:p w:rsidR="0000231A" w:rsidRDefault="0000231A">
      <w:pPr>
        <w:spacing w:line="900" w:lineRule="exact"/>
        <w:jc w:val="center"/>
        <w:rPr>
          <w:rFonts w:ascii="宋体"/>
          <w:b/>
          <w:color w:val="000000"/>
          <w:sz w:val="36"/>
          <w:szCs w:val="36"/>
        </w:rPr>
      </w:pPr>
    </w:p>
    <w:p w:rsidR="0000231A" w:rsidRDefault="009D0E12">
      <w:pPr>
        <w:spacing w:line="700" w:lineRule="exact"/>
        <w:jc w:val="center"/>
        <w:rPr>
          <w:rFonts w:ascii="方正小标宋_GBK" w:eastAsia="方正小标宋_GBK" w:hAnsi="方正小标宋_GBK" w:cs="方正小标宋_GBK"/>
          <w:b/>
          <w:bCs/>
          <w:sz w:val="44"/>
          <w:szCs w:val="44"/>
        </w:rPr>
      </w:pPr>
      <w:r>
        <w:rPr>
          <w:rFonts w:hint="eastAsia"/>
        </w:rPr>
        <w:t xml:space="preserve">   </w:t>
      </w:r>
      <w:r>
        <w:rPr>
          <w:rFonts w:ascii="方正小标宋_GBK" w:eastAsia="方正小标宋_GBK" w:hAnsi="方正小标宋_GBK" w:cs="方正小标宋_GBK" w:hint="eastAsia"/>
          <w:sz w:val="44"/>
          <w:szCs w:val="44"/>
        </w:rPr>
        <w:t xml:space="preserve"> 关于做好2018年春季形成性考核和实践性环节成绩审核工作的通知</w:t>
      </w:r>
    </w:p>
    <w:p w:rsidR="0000231A" w:rsidRDefault="009D0E12">
      <w:pPr>
        <w:spacing w:line="500" w:lineRule="atLeast"/>
        <w:jc w:val="center"/>
        <w:rPr>
          <w:rFonts w:ascii="仿宋_GB2312" w:eastAsia="仿宋_GB2312"/>
          <w:bCs/>
          <w:spacing w:val="65"/>
          <w:w w:val="90"/>
          <w:sz w:val="28"/>
          <w:szCs w:val="28"/>
        </w:rPr>
      </w:pPr>
      <w:r>
        <w:rPr>
          <w:bCs/>
          <w:sz w:val="28"/>
          <w:szCs w:val="28"/>
        </w:rPr>
        <w:t xml:space="preserve">                                        </w:t>
      </w:r>
      <w:r>
        <w:rPr>
          <w:rFonts w:ascii="仿宋_GB2312" w:eastAsia="仿宋_GB2312" w:hint="eastAsia"/>
          <w:bCs/>
          <w:sz w:val="28"/>
          <w:szCs w:val="28"/>
        </w:rPr>
        <w:t xml:space="preserve"> </w:t>
      </w:r>
    </w:p>
    <w:p w:rsidR="0000231A" w:rsidRDefault="009D0E12">
      <w:pPr>
        <w:spacing w:line="560" w:lineRule="exact"/>
        <w:rPr>
          <w:rFonts w:ascii="仿宋" w:eastAsia="仿宋" w:hAnsi="仿宋" w:cs="仿宋"/>
          <w:sz w:val="32"/>
          <w:szCs w:val="32"/>
        </w:rPr>
      </w:pPr>
      <w:r>
        <w:rPr>
          <w:rFonts w:ascii="仿宋" w:eastAsia="仿宋" w:hAnsi="仿宋" w:cs="仿宋" w:hint="eastAsia"/>
          <w:sz w:val="32"/>
          <w:szCs w:val="32"/>
        </w:rPr>
        <w:t>各分校、工作站、教学点：</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为做好本学期学生形成性考核和毕业实践环节成绩的审核工作，学校决定2018年7月4日—5日两天对本学期形成性考核和毕业实践性环节成绩进行审核验收，具体安排如下：</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一、形成性考核成绩审核</w:t>
      </w:r>
    </w:p>
    <w:p w:rsidR="0000231A" w:rsidRDefault="009D0E12">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1. 各分校、工作站、教学点在上报《学生形成性考核成绩表》时，同时上报《学生学习过程考核成绩表》和按30﹪比例抽查形成性考核作业，其中《实用法律基础》的抽查比例为50%。没有按规定提交作业的一律不予审核。</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2.远程学习支持服务中心在审核《学生形成性考核成绩表》</w:t>
      </w:r>
      <w:r>
        <w:rPr>
          <w:rFonts w:ascii="仿宋" w:eastAsia="仿宋" w:hAnsi="仿宋" w:cs="仿宋" w:hint="eastAsia"/>
          <w:sz w:val="32"/>
          <w:szCs w:val="32"/>
        </w:rPr>
        <w:lastRenderedPageBreak/>
        <w:t>时，要一并审核《学生学习过程考核成绩表》，两份表上所填报的相关内容一致视为有效，否则上报的形成性考核成绩是无效的，远程学习支持服务中心不予审核盖章。</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二、毕业实践环节成绩审核</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本学期毕业实践环节成绩按照宁夏广播电视大学毕业实践环节有关要求进行报送审核。</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2.为做好明年毕业实践环节教学工作，请各分校、工作站、教学点审核本学期成绩时，将下学期毕业实践环节安排电子稿报送学支中心（邮箱：</w:t>
      </w:r>
      <w:hyperlink r:id="rId7" w:history="1">
        <w:r>
          <w:rPr>
            <w:rStyle w:val="ac"/>
            <w:rFonts w:ascii="仿宋" w:eastAsia="仿宋" w:hAnsi="仿宋" w:cs="仿宋" w:hint="eastAsia"/>
            <w:sz w:val="32"/>
            <w:szCs w:val="32"/>
          </w:rPr>
          <w:t>17069465@qq.com</w:t>
        </w:r>
      </w:hyperlink>
      <w:r>
        <w:rPr>
          <w:rFonts w:ascii="仿宋" w:eastAsia="仿宋" w:hAnsi="仿宋" w:cs="仿宋" w:hint="eastAsia"/>
          <w:sz w:val="32"/>
          <w:szCs w:val="32"/>
        </w:rPr>
        <w:t>）。</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三、全区各教学点本学期形成性考核和毕业实践性环节成绩报送审核期间交通费、食宿自理。</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远程学习支持服务中心在规定的审核时间内安排专人对全区电大开放教育及成人教育专科（成招）学生的形成性考核作业批阅情况以及学习过程记分情况进行审查，下学期开学不再对形成性考核成绩和毕业实践性环节成绩进行审核。</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审核地点：宁夏广播电视大学远程学习支持服务中心四楼会议室</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联系人：侯俊晖  金晓艳</w:t>
      </w:r>
    </w:p>
    <w:p w:rsidR="0000231A" w:rsidRDefault="009D0E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联系电话：0951-5036160</w:t>
      </w:r>
    </w:p>
    <w:p w:rsidR="0000231A" w:rsidRDefault="0000231A">
      <w:pPr>
        <w:spacing w:line="560" w:lineRule="exact"/>
        <w:ind w:firstLineChars="200" w:firstLine="640"/>
        <w:rPr>
          <w:rFonts w:ascii="仿宋" w:eastAsia="仿宋" w:hAnsi="仿宋" w:cs="仿宋"/>
          <w:sz w:val="32"/>
          <w:szCs w:val="32"/>
        </w:rPr>
      </w:pPr>
    </w:p>
    <w:p w:rsidR="0000231A" w:rsidRDefault="009D0E12">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宁夏广播电视大学</w:t>
      </w:r>
    </w:p>
    <w:p w:rsidR="0000231A" w:rsidRDefault="009D0E12">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2018年6月11</w:t>
      </w:r>
      <w:bookmarkStart w:id="0" w:name="_GoBack"/>
      <w:bookmarkEnd w:id="0"/>
      <w:r>
        <w:rPr>
          <w:rFonts w:ascii="仿宋" w:eastAsia="仿宋" w:hAnsi="仿宋" w:cs="仿宋" w:hint="eastAsia"/>
          <w:sz w:val="32"/>
          <w:szCs w:val="32"/>
        </w:rPr>
        <w:t>日</w:t>
      </w:r>
    </w:p>
    <w:p w:rsidR="0000231A" w:rsidRDefault="0000231A">
      <w:pPr>
        <w:spacing w:line="560" w:lineRule="exact"/>
        <w:ind w:firstLineChars="200" w:firstLine="640"/>
        <w:rPr>
          <w:rFonts w:ascii="仿宋" w:eastAsia="仿宋" w:hAnsi="仿宋" w:cs="仿宋"/>
          <w:sz w:val="32"/>
          <w:szCs w:val="32"/>
        </w:rPr>
      </w:pPr>
    </w:p>
    <w:p w:rsidR="0000231A" w:rsidRDefault="0000231A">
      <w:pPr>
        <w:spacing w:line="560" w:lineRule="exact"/>
        <w:ind w:firstLineChars="200" w:firstLine="640"/>
        <w:rPr>
          <w:rFonts w:ascii="仿宋" w:eastAsia="仿宋" w:hAnsi="仿宋" w:cs="仿宋"/>
          <w:sz w:val="32"/>
          <w:szCs w:val="32"/>
        </w:rPr>
      </w:pPr>
    </w:p>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00231A"/>
    <w:p w:rsidR="0000231A" w:rsidRDefault="009D0E12">
      <w:pPr>
        <w:pStyle w:val="aa"/>
        <w:spacing w:before="0" w:beforeAutospacing="0" w:after="0" w:afterAutospacing="0" w:line="600" w:lineRule="exact"/>
        <w:jc w:val="both"/>
        <w:rPr>
          <w:rFonts w:ascii="仿宋_GB2312" w:eastAsia="仿宋_GB2312" w:hAnsi="Times New Roman"/>
          <w:b/>
          <w:kern w:val="2"/>
          <w:sz w:val="32"/>
          <w:szCs w:val="32"/>
          <w:u w:val="thick"/>
        </w:rPr>
      </w:pPr>
      <w:r>
        <w:rPr>
          <w:b/>
          <w:sz w:val="32"/>
          <w:szCs w:val="32"/>
          <w:u w:val="thick"/>
        </w:rPr>
        <w:t xml:space="preserve">          </w:t>
      </w:r>
      <w:r>
        <w:rPr>
          <w:sz w:val="32"/>
          <w:szCs w:val="32"/>
          <w:u w:val="thick"/>
        </w:rPr>
        <w:t xml:space="preserve">                                              </w:t>
      </w:r>
    </w:p>
    <w:p w:rsidR="0000231A" w:rsidRDefault="009D0E12">
      <w:pPr>
        <w:spacing w:line="600" w:lineRule="exact"/>
        <w:jc w:val="left"/>
        <w:rPr>
          <w:rFonts w:ascii="仿宋_GB2312" w:eastAsia="仿宋_GB2312"/>
          <w:sz w:val="32"/>
          <w:szCs w:val="32"/>
          <w:u w:val="single"/>
        </w:rPr>
      </w:pPr>
      <w:r>
        <w:rPr>
          <w:rFonts w:ascii="仿宋_GB2312" w:eastAsia="仿宋_GB2312"/>
          <w:sz w:val="32"/>
          <w:szCs w:val="32"/>
          <w:u w:val="single"/>
        </w:rPr>
        <w:t xml:space="preserve"> </w:t>
      </w:r>
      <w:r>
        <w:rPr>
          <w:rFonts w:ascii="仿宋_GB2312" w:eastAsia="仿宋_GB2312" w:hint="eastAsia"/>
          <w:sz w:val="32"/>
          <w:szCs w:val="32"/>
          <w:u w:val="single"/>
        </w:rPr>
        <w:t>抄</w:t>
      </w:r>
      <w:r>
        <w:rPr>
          <w:rFonts w:ascii="仿宋_GB2312" w:eastAsia="仿宋_GB2312"/>
          <w:sz w:val="32"/>
          <w:szCs w:val="32"/>
          <w:u w:val="single"/>
        </w:rPr>
        <w:t xml:space="preserve"> </w:t>
      </w:r>
      <w:r>
        <w:rPr>
          <w:rFonts w:ascii="仿宋_GB2312" w:eastAsia="仿宋_GB2312" w:hint="eastAsia"/>
          <w:sz w:val="32"/>
          <w:szCs w:val="32"/>
          <w:u w:val="single"/>
        </w:rPr>
        <w:t>送</w:t>
      </w:r>
      <w:r>
        <w:rPr>
          <w:rFonts w:ascii="仿宋_GB2312" w:eastAsia="仿宋_GB2312" w:hint="eastAsia"/>
          <w:b/>
          <w:sz w:val="32"/>
          <w:szCs w:val="32"/>
          <w:u w:val="single"/>
        </w:rPr>
        <w:t>：</w:t>
      </w:r>
      <w:r>
        <w:rPr>
          <w:rFonts w:ascii="仿宋_GB2312" w:eastAsia="仿宋_GB2312" w:hint="eastAsia"/>
          <w:sz w:val="32"/>
          <w:szCs w:val="32"/>
          <w:u w:val="single"/>
        </w:rPr>
        <w:t>校领导。</w:t>
      </w:r>
      <w:r>
        <w:rPr>
          <w:rFonts w:ascii="仿宋_GB2312" w:eastAsia="仿宋_GB2312"/>
          <w:sz w:val="32"/>
          <w:szCs w:val="32"/>
          <w:u w:val="single"/>
        </w:rPr>
        <w:t xml:space="preserve">                                        </w:t>
      </w:r>
    </w:p>
    <w:p w:rsidR="0000231A" w:rsidRDefault="009D0E12">
      <w:pPr>
        <w:pStyle w:val="aa"/>
        <w:spacing w:before="0" w:beforeAutospacing="0" w:after="0" w:afterAutospacing="0" w:line="600" w:lineRule="exact"/>
        <w:rPr>
          <w:rFonts w:ascii="仿宋_GB2312" w:eastAsia="仿宋_GB2312" w:hAnsi="仿宋_GB2312" w:cs="仿宋_GB2312"/>
          <w:kern w:val="2"/>
          <w:sz w:val="32"/>
          <w:szCs w:val="32"/>
          <w:u w:val="thick"/>
        </w:rPr>
      </w:pPr>
      <w:r>
        <w:rPr>
          <w:rFonts w:ascii="仿宋_GB2312" w:eastAsia="仿宋_GB2312" w:hAnsi="Times New Roman"/>
          <w:kern w:val="2"/>
          <w:sz w:val="32"/>
          <w:szCs w:val="32"/>
          <w:u w:val="thick"/>
        </w:rPr>
        <w:t xml:space="preserve">  </w:t>
      </w:r>
      <w:r>
        <w:rPr>
          <w:rFonts w:ascii="仿宋_GB2312" w:eastAsia="仿宋_GB2312" w:hAnsi="Times New Roman" w:hint="eastAsia"/>
          <w:kern w:val="2"/>
          <w:sz w:val="32"/>
          <w:szCs w:val="32"/>
          <w:u w:val="thick"/>
        </w:rPr>
        <w:t>宁夏广播电视大学</w:t>
      </w:r>
      <w:r>
        <w:rPr>
          <w:rFonts w:ascii="仿宋_GB2312" w:eastAsia="仿宋_GB2312" w:hAnsi="Times New Roman"/>
          <w:kern w:val="2"/>
          <w:sz w:val="32"/>
          <w:szCs w:val="32"/>
          <w:u w:val="thick"/>
        </w:rPr>
        <w:t xml:space="preserve">                </w:t>
      </w:r>
      <w:r>
        <w:rPr>
          <w:rFonts w:ascii="仿宋_GB2312" w:eastAsia="仿宋_GB2312" w:hAnsi="Times New Roman" w:hint="eastAsia"/>
          <w:kern w:val="2"/>
          <w:sz w:val="32"/>
          <w:szCs w:val="32"/>
          <w:u w:val="thick"/>
        </w:rPr>
        <w:t xml:space="preserve">   </w:t>
      </w:r>
      <w:r>
        <w:rPr>
          <w:rFonts w:ascii="仿宋_GB2312" w:eastAsia="仿宋_GB2312" w:hAnsi="Times New Roman"/>
          <w:kern w:val="2"/>
          <w:sz w:val="32"/>
          <w:szCs w:val="32"/>
          <w:u w:val="thick"/>
        </w:rPr>
        <w:t xml:space="preserve"> </w:t>
      </w:r>
      <w:r>
        <w:rPr>
          <w:rFonts w:ascii="仿宋_GB2312" w:eastAsia="仿宋_GB2312" w:hAnsi="Times New Roman"/>
          <w:spacing w:val="-20"/>
          <w:kern w:val="2"/>
          <w:sz w:val="32"/>
          <w:szCs w:val="32"/>
          <w:u w:val="thick"/>
        </w:rPr>
        <w:t>201</w:t>
      </w:r>
      <w:r>
        <w:rPr>
          <w:rFonts w:ascii="仿宋_GB2312" w:eastAsia="仿宋_GB2312" w:hAnsi="Times New Roman" w:hint="eastAsia"/>
          <w:spacing w:val="-20"/>
          <w:kern w:val="2"/>
          <w:sz w:val="32"/>
          <w:szCs w:val="32"/>
          <w:u w:val="thick"/>
        </w:rPr>
        <w:t>8</w:t>
      </w:r>
      <w:r>
        <w:rPr>
          <w:rFonts w:ascii="仿宋_GB2312" w:eastAsia="仿宋_GB2312" w:hAnsi="仿宋_GB2312" w:cs="仿宋_GB2312" w:hint="eastAsia"/>
          <w:spacing w:val="-20"/>
          <w:kern w:val="2"/>
          <w:sz w:val="32"/>
          <w:szCs w:val="32"/>
          <w:u w:val="thick"/>
        </w:rPr>
        <w:t>年6月11日</w:t>
      </w:r>
      <w:r>
        <w:rPr>
          <w:rFonts w:ascii="仿宋_GB2312" w:eastAsia="仿宋_GB2312" w:hAnsi="仿宋_GB2312" w:cs="仿宋_GB2312" w:hint="eastAsia"/>
          <w:kern w:val="2"/>
          <w:sz w:val="32"/>
          <w:szCs w:val="32"/>
          <w:u w:val="thick"/>
        </w:rPr>
        <w:t>印发</w:t>
      </w:r>
      <w:r>
        <w:rPr>
          <w:rFonts w:ascii="仿宋_GB2312" w:eastAsia="仿宋_GB2312" w:hAnsi="仿宋_GB2312" w:cs="仿宋_GB2312"/>
          <w:kern w:val="2"/>
          <w:sz w:val="32"/>
          <w:szCs w:val="32"/>
          <w:u w:val="thick"/>
        </w:rPr>
        <w:t xml:space="preserve"> </w:t>
      </w:r>
      <w:r>
        <w:rPr>
          <w:rFonts w:ascii="仿宋_GB2312" w:eastAsia="仿宋_GB2312" w:hAnsi="仿宋_GB2312" w:cs="仿宋_GB2312" w:hint="eastAsia"/>
          <w:kern w:val="2"/>
          <w:sz w:val="32"/>
          <w:szCs w:val="32"/>
          <w:u w:val="thick"/>
        </w:rPr>
        <w:t xml:space="preserve">    </w:t>
      </w:r>
    </w:p>
    <w:p w:rsidR="0000231A" w:rsidRDefault="009D0E12">
      <w:pPr>
        <w:pStyle w:val="aa"/>
        <w:spacing w:before="0" w:beforeAutospacing="0" w:after="0" w:afterAutospacing="0" w:line="600" w:lineRule="exact"/>
        <w:jc w:val="right"/>
        <w:rPr>
          <w:rFonts w:ascii="仿宋_GB2312" w:eastAsia="仿宋_GB2312"/>
          <w:sz w:val="32"/>
          <w:szCs w:val="32"/>
        </w:rPr>
      </w:pPr>
      <w:r>
        <w:rPr>
          <w:rFonts w:ascii="仿宋_GB2312" w:eastAsia="仿宋_GB2312" w:hint="eastAsia"/>
          <w:sz w:val="32"/>
          <w:szCs w:val="32"/>
        </w:rPr>
        <w:t>共印25份</w:t>
      </w:r>
    </w:p>
    <w:sectPr w:rsidR="0000231A" w:rsidSect="0000231A">
      <w:footerReference w:type="default" r:id="rId8"/>
      <w:pgSz w:w="11906" w:h="16838"/>
      <w:pgMar w:top="1417" w:right="1474" w:bottom="1701" w:left="1588"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08" w:rsidRDefault="00F91F08" w:rsidP="0000231A">
      <w:r>
        <w:separator/>
      </w:r>
    </w:p>
  </w:endnote>
  <w:endnote w:type="continuationSeparator" w:id="0">
    <w:p w:rsidR="00F91F08" w:rsidRDefault="00F91F08" w:rsidP="00002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1A" w:rsidRDefault="00B66B6B">
    <w:pPr>
      <w:pStyle w:val="a8"/>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0231A" w:rsidRDefault="00B66B6B">
                <w:pPr>
                  <w:pStyle w:val="a8"/>
                  <w:rPr>
                    <w:rStyle w:val="ab"/>
                    <w:sz w:val="28"/>
                    <w:szCs w:val="28"/>
                  </w:rPr>
                </w:pPr>
                <w:r>
                  <w:rPr>
                    <w:rStyle w:val="ab"/>
                    <w:sz w:val="28"/>
                    <w:szCs w:val="28"/>
                  </w:rPr>
                  <w:fldChar w:fldCharType="begin"/>
                </w:r>
                <w:r w:rsidR="009D0E12">
                  <w:rPr>
                    <w:rStyle w:val="ab"/>
                    <w:sz w:val="28"/>
                    <w:szCs w:val="28"/>
                  </w:rPr>
                  <w:instrText xml:space="preserve">PAGE  </w:instrText>
                </w:r>
                <w:r>
                  <w:rPr>
                    <w:rStyle w:val="ab"/>
                    <w:sz w:val="28"/>
                    <w:szCs w:val="28"/>
                  </w:rPr>
                  <w:fldChar w:fldCharType="separate"/>
                </w:r>
                <w:r w:rsidR="00A72409">
                  <w:rPr>
                    <w:rStyle w:val="ab"/>
                    <w:noProof/>
                    <w:sz w:val="28"/>
                    <w:szCs w:val="28"/>
                  </w:rPr>
                  <w:t>3</w:t>
                </w:r>
                <w:r>
                  <w:rPr>
                    <w:rStyle w:val="ab"/>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08" w:rsidRDefault="00F91F08" w:rsidP="0000231A">
      <w:r>
        <w:separator/>
      </w:r>
    </w:p>
  </w:footnote>
  <w:footnote w:type="continuationSeparator" w:id="0">
    <w:p w:rsidR="00F91F08" w:rsidRDefault="00F91F08" w:rsidP="00002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067259"/>
    <w:rsid w:val="000007B1"/>
    <w:rsid w:val="0000231A"/>
    <w:rsid w:val="00035DDF"/>
    <w:rsid w:val="00067259"/>
    <w:rsid w:val="000B2E59"/>
    <w:rsid w:val="000C13A3"/>
    <w:rsid w:val="00187C38"/>
    <w:rsid w:val="00194A54"/>
    <w:rsid w:val="00246BF5"/>
    <w:rsid w:val="00275570"/>
    <w:rsid w:val="002A1FD5"/>
    <w:rsid w:val="002B444F"/>
    <w:rsid w:val="002D7830"/>
    <w:rsid w:val="00304C64"/>
    <w:rsid w:val="00341B68"/>
    <w:rsid w:val="00367D0F"/>
    <w:rsid w:val="00373123"/>
    <w:rsid w:val="003C5C47"/>
    <w:rsid w:val="003D2F14"/>
    <w:rsid w:val="00424C82"/>
    <w:rsid w:val="00434E85"/>
    <w:rsid w:val="0045525C"/>
    <w:rsid w:val="00464666"/>
    <w:rsid w:val="00481191"/>
    <w:rsid w:val="004A610B"/>
    <w:rsid w:val="004D44CF"/>
    <w:rsid w:val="004F351A"/>
    <w:rsid w:val="004F7EA2"/>
    <w:rsid w:val="005214E2"/>
    <w:rsid w:val="005567ED"/>
    <w:rsid w:val="0057265F"/>
    <w:rsid w:val="005766CA"/>
    <w:rsid w:val="005805D3"/>
    <w:rsid w:val="00585576"/>
    <w:rsid w:val="005A708F"/>
    <w:rsid w:val="005B3848"/>
    <w:rsid w:val="005B6BF3"/>
    <w:rsid w:val="005D425B"/>
    <w:rsid w:val="005E4B26"/>
    <w:rsid w:val="00633CAB"/>
    <w:rsid w:val="006907CC"/>
    <w:rsid w:val="00697F95"/>
    <w:rsid w:val="006A0674"/>
    <w:rsid w:val="006A7C66"/>
    <w:rsid w:val="006D7AC6"/>
    <w:rsid w:val="006E68CA"/>
    <w:rsid w:val="007069D7"/>
    <w:rsid w:val="00780746"/>
    <w:rsid w:val="00791B10"/>
    <w:rsid w:val="008B6445"/>
    <w:rsid w:val="008F6707"/>
    <w:rsid w:val="008F71D4"/>
    <w:rsid w:val="00900BEC"/>
    <w:rsid w:val="00901297"/>
    <w:rsid w:val="00956B66"/>
    <w:rsid w:val="00957EA5"/>
    <w:rsid w:val="009731B2"/>
    <w:rsid w:val="00976CAF"/>
    <w:rsid w:val="00990D86"/>
    <w:rsid w:val="009C51B4"/>
    <w:rsid w:val="009D0E12"/>
    <w:rsid w:val="00A651C3"/>
    <w:rsid w:val="00A717EC"/>
    <w:rsid w:val="00A72409"/>
    <w:rsid w:val="00A81C60"/>
    <w:rsid w:val="00AC4E0F"/>
    <w:rsid w:val="00B06831"/>
    <w:rsid w:val="00B51F47"/>
    <w:rsid w:val="00B66B6B"/>
    <w:rsid w:val="00B81F53"/>
    <w:rsid w:val="00B845CD"/>
    <w:rsid w:val="00BA0A20"/>
    <w:rsid w:val="00C94280"/>
    <w:rsid w:val="00CB321D"/>
    <w:rsid w:val="00CC06B4"/>
    <w:rsid w:val="00CE4DB5"/>
    <w:rsid w:val="00CF20D2"/>
    <w:rsid w:val="00D3195A"/>
    <w:rsid w:val="00D5126B"/>
    <w:rsid w:val="00D61D62"/>
    <w:rsid w:val="00D87BAE"/>
    <w:rsid w:val="00D9074D"/>
    <w:rsid w:val="00DA626E"/>
    <w:rsid w:val="00DC6811"/>
    <w:rsid w:val="00DE1DDA"/>
    <w:rsid w:val="00E839E2"/>
    <w:rsid w:val="00EB7AEC"/>
    <w:rsid w:val="00ED4A92"/>
    <w:rsid w:val="00EF1AAC"/>
    <w:rsid w:val="00EF594D"/>
    <w:rsid w:val="00F91F08"/>
    <w:rsid w:val="00F935C8"/>
    <w:rsid w:val="00FD5EE5"/>
    <w:rsid w:val="0F0B504A"/>
    <w:rsid w:val="0F3473D0"/>
    <w:rsid w:val="158E19ED"/>
    <w:rsid w:val="267B7EEC"/>
    <w:rsid w:val="287A6D22"/>
    <w:rsid w:val="2C645669"/>
    <w:rsid w:val="34161F9D"/>
    <w:rsid w:val="34D2330E"/>
    <w:rsid w:val="3F2A2CC3"/>
    <w:rsid w:val="45DA4594"/>
    <w:rsid w:val="4ED66544"/>
    <w:rsid w:val="55892A20"/>
    <w:rsid w:val="5DD9018F"/>
    <w:rsid w:val="66F861BA"/>
    <w:rsid w:val="674C5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1A"/>
    <w:pPr>
      <w:widowControl w:val="0"/>
      <w:jc w:val="both"/>
    </w:pPr>
    <w:rPr>
      <w:kern w:val="2"/>
      <w:sz w:val="21"/>
      <w:szCs w:val="24"/>
    </w:rPr>
  </w:style>
  <w:style w:type="paragraph" w:styleId="3">
    <w:name w:val="heading 3"/>
    <w:basedOn w:val="a"/>
    <w:next w:val="a"/>
    <w:link w:val="3Char"/>
    <w:uiPriority w:val="99"/>
    <w:qFormat/>
    <w:rsid w:val="000023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00231A"/>
    <w:pPr>
      <w:spacing w:line="440" w:lineRule="atLeast"/>
    </w:pPr>
    <w:rPr>
      <w:rFonts w:ascii="仿宋_GB2312" w:eastAsia="仿宋_GB2312"/>
      <w:sz w:val="32"/>
      <w:szCs w:val="20"/>
    </w:rPr>
  </w:style>
  <w:style w:type="paragraph" w:styleId="a4">
    <w:name w:val="Body Text Indent"/>
    <w:basedOn w:val="a"/>
    <w:link w:val="Char0"/>
    <w:uiPriority w:val="99"/>
    <w:qFormat/>
    <w:rsid w:val="0000231A"/>
    <w:pPr>
      <w:spacing w:after="120"/>
      <w:ind w:leftChars="200" w:left="420"/>
    </w:pPr>
  </w:style>
  <w:style w:type="paragraph" w:styleId="a5">
    <w:name w:val="Plain Text"/>
    <w:basedOn w:val="a"/>
    <w:link w:val="Char1"/>
    <w:uiPriority w:val="99"/>
    <w:qFormat/>
    <w:rsid w:val="0000231A"/>
    <w:pPr>
      <w:widowControl/>
      <w:spacing w:before="100" w:beforeAutospacing="1" w:after="100" w:afterAutospacing="1"/>
      <w:jc w:val="left"/>
    </w:pPr>
    <w:rPr>
      <w:rFonts w:ascii="宋体" w:hAnsi="宋体"/>
      <w:kern w:val="0"/>
      <w:sz w:val="24"/>
    </w:rPr>
  </w:style>
  <w:style w:type="paragraph" w:styleId="a6">
    <w:name w:val="Date"/>
    <w:basedOn w:val="a"/>
    <w:next w:val="a"/>
    <w:link w:val="Char2"/>
    <w:uiPriority w:val="99"/>
    <w:qFormat/>
    <w:rsid w:val="0000231A"/>
    <w:pPr>
      <w:ind w:leftChars="2500" w:left="100"/>
    </w:pPr>
  </w:style>
  <w:style w:type="paragraph" w:styleId="a7">
    <w:name w:val="Balloon Text"/>
    <w:basedOn w:val="a"/>
    <w:link w:val="Char3"/>
    <w:uiPriority w:val="99"/>
    <w:qFormat/>
    <w:rsid w:val="0000231A"/>
    <w:rPr>
      <w:sz w:val="18"/>
      <w:szCs w:val="18"/>
    </w:rPr>
  </w:style>
  <w:style w:type="paragraph" w:styleId="a8">
    <w:name w:val="footer"/>
    <w:basedOn w:val="a"/>
    <w:link w:val="Char4"/>
    <w:uiPriority w:val="99"/>
    <w:qFormat/>
    <w:rsid w:val="0000231A"/>
    <w:pPr>
      <w:tabs>
        <w:tab w:val="center" w:pos="4153"/>
        <w:tab w:val="right" w:pos="8306"/>
      </w:tabs>
      <w:snapToGrid w:val="0"/>
      <w:jc w:val="left"/>
    </w:pPr>
    <w:rPr>
      <w:sz w:val="18"/>
      <w:szCs w:val="18"/>
    </w:rPr>
  </w:style>
  <w:style w:type="paragraph" w:styleId="a9">
    <w:name w:val="header"/>
    <w:basedOn w:val="a"/>
    <w:qFormat/>
    <w:locked/>
    <w:rsid w:val="0000231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0231A"/>
    <w:pPr>
      <w:widowControl/>
      <w:spacing w:before="100" w:beforeAutospacing="1" w:after="100" w:afterAutospacing="1"/>
      <w:jc w:val="left"/>
    </w:pPr>
    <w:rPr>
      <w:rFonts w:ascii="宋体" w:hAnsi="宋体" w:cs="宋体"/>
      <w:kern w:val="0"/>
      <w:sz w:val="24"/>
    </w:rPr>
  </w:style>
  <w:style w:type="character" w:styleId="ab">
    <w:name w:val="page number"/>
    <w:basedOn w:val="a0"/>
    <w:uiPriority w:val="99"/>
    <w:qFormat/>
    <w:rsid w:val="0000231A"/>
    <w:rPr>
      <w:rFonts w:cs="Times New Roman"/>
    </w:rPr>
  </w:style>
  <w:style w:type="character" w:styleId="ac">
    <w:name w:val="Hyperlink"/>
    <w:basedOn w:val="a0"/>
    <w:uiPriority w:val="99"/>
    <w:qFormat/>
    <w:rsid w:val="0000231A"/>
    <w:rPr>
      <w:rFonts w:cs="Times New Roman"/>
      <w:color w:val="0000FF"/>
      <w:u w:val="single"/>
    </w:rPr>
  </w:style>
  <w:style w:type="table" w:styleId="ad">
    <w:name w:val="Table Grid"/>
    <w:basedOn w:val="a1"/>
    <w:qFormat/>
    <w:locked/>
    <w:rsid w:val="000023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qFormat/>
    <w:locked/>
    <w:rsid w:val="0000231A"/>
    <w:rPr>
      <w:rFonts w:ascii="Times New Roman" w:eastAsia="宋体" w:hAnsi="Times New Roman" w:cs="Times New Roman"/>
      <w:b/>
      <w:bCs/>
      <w:sz w:val="32"/>
      <w:szCs w:val="32"/>
    </w:rPr>
  </w:style>
  <w:style w:type="character" w:customStyle="1" w:styleId="Char">
    <w:name w:val="正文文本 Char"/>
    <w:basedOn w:val="a0"/>
    <w:link w:val="a3"/>
    <w:uiPriority w:val="99"/>
    <w:qFormat/>
    <w:locked/>
    <w:rsid w:val="0000231A"/>
    <w:rPr>
      <w:rFonts w:ascii="仿宋_GB2312" w:eastAsia="仿宋_GB2312" w:hAnsi="Times New Roman" w:cs="Times New Roman"/>
      <w:sz w:val="20"/>
      <w:szCs w:val="20"/>
    </w:rPr>
  </w:style>
  <w:style w:type="character" w:customStyle="1" w:styleId="Char0">
    <w:name w:val="正文文本缩进 Char"/>
    <w:basedOn w:val="a0"/>
    <w:link w:val="a4"/>
    <w:uiPriority w:val="99"/>
    <w:semiHidden/>
    <w:qFormat/>
    <w:locked/>
    <w:rsid w:val="0000231A"/>
    <w:rPr>
      <w:rFonts w:ascii="Times New Roman" w:eastAsia="宋体" w:hAnsi="Times New Roman" w:cs="Times New Roman"/>
      <w:sz w:val="24"/>
      <w:szCs w:val="24"/>
    </w:rPr>
  </w:style>
  <w:style w:type="character" w:customStyle="1" w:styleId="Char1">
    <w:name w:val="纯文本 Char"/>
    <w:basedOn w:val="a0"/>
    <w:link w:val="a5"/>
    <w:uiPriority w:val="99"/>
    <w:qFormat/>
    <w:locked/>
    <w:rsid w:val="0000231A"/>
    <w:rPr>
      <w:rFonts w:ascii="宋体" w:eastAsia="宋体" w:hAnsi="宋体" w:cs="Times New Roman"/>
      <w:kern w:val="0"/>
      <w:sz w:val="24"/>
      <w:szCs w:val="24"/>
    </w:rPr>
  </w:style>
  <w:style w:type="character" w:customStyle="1" w:styleId="Char2">
    <w:name w:val="日期 Char"/>
    <w:basedOn w:val="a0"/>
    <w:link w:val="a6"/>
    <w:uiPriority w:val="99"/>
    <w:semiHidden/>
    <w:qFormat/>
    <w:locked/>
    <w:rsid w:val="0000231A"/>
    <w:rPr>
      <w:rFonts w:ascii="Times New Roman" w:eastAsia="宋体" w:hAnsi="Times New Roman" w:cs="Times New Roman"/>
      <w:sz w:val="24"/>
      <w:szCs w:val="24"/>
    </w:rPr>
  </w:style>
  <w:style w:type="character" w:customStyle="1" w:styleId="Char3">
    <w:name w:val="批注框文本 Char"/>
    <w:basedOn w:val="a0"/>
    <w:link w:val="a7"/>
    <w:uiPriority w:val="99"/>
    <w:semiHidden/>
    <w:qFormat/>
    <w:locked/>
    <w:rsid w:val="0000231A"/>
    <w:rPr>
      <w:rFonts w:ascii="Times New Roman" w:eastAsia="宋体" w:hAnsi="Times New Roman" w:cs="Times New Roman"/>
      <w:sz w:val="18"/>
      <w:szCs w:val="18"/>
    </w:rPr>
  </w:style>
  <w:style w:type="character" w:customStyle="1" w:styleId="Char4">
    <w:name w:val="页脚 Char"/>
    <w:basedOn w:val="a0"/>
    <w:link w:val="a8"/>
    <w:uiPriority w:val="99"/>
    <w:qFormat/>
    <w:locked/>
    <w:rsid w:val="0000231A"/>
    <w:rPr>
      <w:rFonts w:ascii="Times New Roman" w:eastAsia="宋体" w:hAnsi="Times New Roman" w:cs="Times New Roman"/>
      <w:sz w:val="18"/>
      <w:szCs w:val="18"/>
    </w:rPr>
  </w:style>
  <w:style w:type="paragraph" w:customStyle="1" w:styleId="Char1CharCharChar">
    <w:name w:val="Char1 Char Char Char"/>
    <w:basedOn w:val="a"/>
    <w:uiPriority w:val="99"/>
    <w:qFormat/>
    <w:rsid w:val="0000231A"/>
    <w:pPr>
      <w:tabs>
        <w:tab w:val="left" w:pos="900"/>
      </w:tabs>
      <w:spacing w:before="312" w:after="312" w:line="360" w:lineRule="auto"/>
      <w:ind w:left="900" w:hanging="360"/>
    </w:pPr>
    <w:rPr>
      <w:sz w:val="24"/>
    </w:rPr>
  </w:style>
  <w:style w:type="paragraph" w:customStyle="1" w:styleId="ListParagraph1">
    <w:name w:val="List Paragraph1"/>
    <w:basedOn w:val="a"/>
    <w:uiPriority w:val="99"/>
    <w:qFormat/>
    <w:rsid w:val="0000231A"/>
    <w:pPr>
      <w:ind w:firstLineChars="200" w:firstLine="420"/>
    </w:pPr>
    <w:rPr>
      <w:rFonts w:ascii="Calibri" w:hAnsi="Calibri"/>
      <w:szCs w:val="22"/>
    </w:rPr>
  </w:style>
  <w:style w:type="paragraph" w:customStyle="1" w:styleId="Char1CharCharChar1">
    <w:name w:val="Char1 Char Char Char1"/>
    <w:basedOn w:val="a"/>
    <w:uiPriority w:val="99"/>
    <w:qFormat/>
    <w:rsid w:val="0000231A"/>
    <w:pPr>
      <w:tabs>
        <w:tab w:val="left" w:pos="900"/>
      </w:tabs>
      <w:spacing w:before="312" w:after="312" w:line="360" w:lineRule="auto"/>
      <w:ind w:left="900" w:hanging="360"/>
    </w:pPr>
    <w:rPr>
      <w:sz w:val="24"/>
    </w:rPr>
  </w:style>
  <w:style w:type="paragraph" w:customStyle="1" w:styleId="font5">
    <w:name w:val="font5"/>
    <w:basedOn w:val="a"/>
    <w:uiPriority w:val="99"/>
    <w:qFormat/>
    <w:rsid w:val="0000231A"/>
    <w:pPr>
      <w:widowControl/>
      <w:spacing w:before="100" w:beforeAutospacing="1" w:after="100" w:afterAutospacing="1"/>
      <w:jc w:val="left"/>
    </w:pPr>
    <w:rPr>
      <w:rFonts w:ascii="宋体" w:hAnsi="宋体"/>
      <w:kern w:val="0"/>
      <w:sz w:val="24"/>
    </w:rPr>
  </w:style>
  <w:style w:type="paragraph" w:customStyle="1" w:styleId="1">
    <w:name w:val="无间隔1"/>
    <w:link w:val="NoSpacingChar"/>
    <w:uiPriority w:val="99"/>
    <w:qFormat/>
    <w:rsid w:val="0000231A"/>
    <w:rPr>
      <w:rFonts w:ascii="Calibri" w:hAnsi="Calibri"/>
      <w:sz w:val="22"/>
    </w:rPr>
  </w:style>
  <w:style w:type="character" w:customStyle="1" w:styleId="NoSpacingChar">
    <w:name w:val="No Spacing Char"/>
    <w:link w:val="1"/>
    <w:uiPriority w:val="99"/>
    <w:qFormat/>
    <w:locked/>
    <w:rsid w:val="0000231A"/>
    <w:rPr>
      <w:rFonts w:ascii="Calibri" w:hAnsi="Calibri"/>
      <w:sz w:val="22"/>
    </w:rPr>
  </w:style>
  <w:style w:type="paragraph" w:customStyle="1" w:styleId="10">
    <w:name w:val="列出段落1"/>
    <w:basedOn w:val="a"/>
    <w:uiPriority w:val="99"/>
    <w:qFormat/>
    <w:rsid w:val="0000231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706946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宁电大发〔2017〕35号</dc:title>
  <dc:creator>dxjwc</dc:creator>
  <cp:lastModifiedBy>马青</cp:lastModifiedBy>
  <cp:revision>2</cp:revision>
  <cp:lastPrinted>2018-01-05T02:34:00Z</cp:lastPrinted>
  <dcterms:created xsi:type="dcterms:W3CDTF">2018-06-15T03:09:00Z</dcterms:created>
  <dcterms:modified xsi:type="dcterms:W3CDTF">2018-06-15T03:09:00Z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