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spacing w:line="1000" w:lineRule="exact"/>
        <w:ind w:left="-105" w:leftChars="-50" w:right="-105" w:rightChars="-50"/>
        <w:jc w:val="center"/>
        <w:rPr>
          <w:rFonts w:hint="eastAsia"/>
          <w:sz w:val="88"/>
          <w:szCs w:val="88"/>
        </w:rPr>
      </w:pPr>
      <w:r>
        <w:rPr>
          <w:rFonts w:hint="eastAsia"/>
          <w:b/>
          <w:color w:val="FF0000"/>
          <w:spacing w:val="-20"/>
          <w:sz w:val="88"/>
          <w:szCs w:val="88"/>
        </w:rPr>
        <w:t>宁夏广播电视大</w:t>
      </w:r>
      <w:r>
        <w:rPr>
          <w:rFonts w:hint="eastAsia"/>
          <w:b/>
          <w:color w:val="FF0000"/>
          <w:sz w:val="88"/>
          <w:szCs w:val="88"/>
        </w:rPr>
        <w:t>学</w:t>
      </w:r>
      <w:r>
        <w:rPr>
          <w:rFonts w:hint="eastAsia"/>
          <w:b/>
          <w:bCs/>
          <w:color w:val="FF0000"/>
          <w:sz w:val="88"/>
          <w:szCs w:val="88"/>
        </w:rPr>
        <w:t>文件</w:t>
      </w: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宁电大发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〔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pBdr>
          <w:bottom w:val="single" w:color="FF0000" w:sz="12" w:space="1"/>
        </w:pBdr>
        <w:jc w:val="center"/>
        <w:rPr>
          <w:rFonts w:hint="eastAsia" w:ascii="黑体" w:eastAsia="黑体"/>
          <w:b/>
          <w:bCs/>
          <w:szCs w:val="21"/>
        </w:rPr>
      </w:pPr>
    </w:p>
    <w:p>
      <w:pPr>
        <w:spacing w:line="560" w:lineRule="exact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开展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"/>
        </w:rPr>
        <w:t>全国办税技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"/>
        </w:rPr>
        <w:t>能大赛的通知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各电大分校、工作站、教学点：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"/>
        </w:rPr>
        <w:t>根据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" w:eastAsia="zh-CN"/>
        </w:rPr>
        <w:t>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"/>
        </w:rPr>
        <w:t>国家开放大学关于组织学生参加 全国办税技能大赛的通知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" w:eastAsia="zh-CN"/>
        </w:rPr>
        <w:t>》精神，学校决定组织全区电大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学生参加全国办税技能大赛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，为做好此项工作，现将有关工作通知如下：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一、学校成立办税技能大赛领导小组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组长：焦玉柱  陈明文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工作组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成员：任全录、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李建忠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、陈青、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刘青  雷丽华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、纳晓菁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工作组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下设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办公室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，办公室设在远程学习支持服务中心。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办公室主任：雷丽华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成员：侯俊晖  金晓艳  武辉皎  蒋卓言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二、有关要求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1、各分校、工作站、教学点要高度重视此项工作，成立相应的组织机构，并将组织情况报学校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办税技能大赛办公室。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2、各分校、工作站、教学点积极组织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"/>
        </w:rPr>
        <w:t>经管类专业本、专科学生（在籍生、毕业生均可报名参加），同时也欢迎其他专业的学生参加。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3、各分校、工作站、教学点将参加办税技能大赛的学生名单报学校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办税技能大赛办公室。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4、学生名单上报区电大截至时间：2018年6月15日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、联系方式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联系人金晓艳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电话：0951-5036160  邮箱：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instrText xml:space="preserve">HYPERLINK "mailto:17069465@qq.com"</w:instrTex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17069465@qq.com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附件1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竞赛报名表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04" w:firstLineChars="22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"/>
        </w:rPr>
        <w:t>国家开放大学关于组织学生参加全国办税技能大赛的通知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宁夏广播电视大学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2018年5月17日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宋体" w:hAnsi="宋体"/>
          <w:sz w:val="24"/>
        </w:rPr>
        <w:t xml:space="preserve">： </w:t>
      </w:r>
    </w:p>
    <w:p>
      <w:pPr>
        <w:spacing w:line="360" w:lineRule="auto"/>
        <w:jc w:val="center"/>
        <w:rPr>
          <w:rFonts w:hint="eastAsia" w:ascii="宋体" w:hAnsi="宋体" w:cs="Helvetica"/>
          <w:b/>
          <w:color w:val="666666"/>
          <w:kern w:val="0"/>
          <w:sz w:val="36"/>
          <w:szCs w:val="36"/>
          <w:lang w:val="en"/>
        </w:rPr>
      </w:pPr>
      <w:r>
        <w:rPr>
          <w:rFonts w:ascii="宋体" w:hAnsi="宋体" w:cs="Helvetica"/>
          <w:b/>
          <w:color w:val="666666"/>
          <w:kern w:val="0"/>
          <w:sz w:val="36"/>
          <w:szCs w:val="36"/>
          <w:lang w:val="en"/>
        </w:rPr>
        <w:t>全国办税技能大赛</w:t>
      </w:r>
      <w:r>
        <w:rPr>
          <w:rFonts w:hint="eastAsia" w:ascii="宋体" w:hAnsi="宋体" w:cs="Helvetica"/>
          <w:b/>
          <w:color w:val="666666"/>
          <w:kern w:val="0"/>
          <w:sz w:val="36"/>
          <w:szCs w:val="36"/>
          <w:lang w:val="en"/>
        </w:rPr>
        <w:t>报名表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67"/>
        <w:gridCol w:w="1715"/>
        <w:gridCol w:w="221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教学点</w:t>
            </w: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参赛学生数</w:t>
            </w:r>
          </w:p>
        </w:tc>
        <w:tc>
          <w:tcPr>
            <w:tcW w:w="2218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学生姓名级别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3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3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3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3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left="359" w:leftChars="171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left="359" w:leftChars="171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left="359" w:leftChars="171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left="359" w:leftChars="171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left="359" w:leftChars="171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left="359" w:leftChars="171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left="359" w:leftChars="171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left="359" w:leftChars="171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left="359" w:leftChars="171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left="359" w:leftChars="171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left="359" w:leftChars="171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left="359" w:leftChars="171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left="359" w:leftChars="171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left="359" w:leftChars="171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left="359" w:leftChars="171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left="359" w:leftChars="171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color w:val="666666"/>
          <w:kern w:val="0"/>
          <w:sz w:val="42"/>
          <w:szCs w:val="42"/>
          <w:lang w:val="en"/>
        </w:rPr>
      </w:pPr>
      <w:r>
        <w:rPr>
          <w:rFonts w:hint="eastAsia" w:ascii="方正小标宋_GBK" w:hAnsi="方正小标宋_GBK" w:eastAsia="方正小标宋_GBK" w:cs="方正小标宋_GBK"/>
          <w:color w:val="666666"/>
          <w:kern w:val="0"/>
          <w:sz w:val="42"/>
          <w:szCs w:val="42"/>
          <w:lang w:val="en"/>
        </w:rPr>
        <w:t xml:space="preserve">国家开放大学关于组织学生参加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color w:val="666666"/>
          <w:kern w:val="0"/>
          <w:sz w:val="42"/>
          <w:szCs w:val="42"/>
          <w:lang w:val="en"/>
        </w:rPr>
      </w:pPr>
      <w:r>
        <w:rPr>
          <w:rFonts w:hint="eastAsia" w:ascii="方正小标宋_GBK" w:hAnsi="方正小标宋_GBK" w:eastAsia="方正小标宋_GBK" w:cs="方正小标宋_GBK"/>
          <w:color w:val="666666"/>
          <w:kern w:val="0"/>
          <w:sz w:val="42"/>
          <w:szCs w:val="42"/>
          <w:lang w:val="en"/>
        </w:rPr>
        <w:t>全国办税技能大赛的通知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微软雅黑" w:eastAsia="仿宋_GB2312" w:cs="Helvetica"/>
          <w:color w:val="666666"/>
          <w:kern w:val="0"/>
          <w:sz w:val="30"/>
          <w:szCs w:val="30"/>
          <w:lang w:val="e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分部、相关学院：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根据《关于做好全国办税技能竞赛相关工作的通知》（中税协发〔2018〕16号），中国注册税务师协会将于近期举办“全国办税技能竞赛－第八届全国税法知识竞赛”活动。为推进国家开放大学经管类专业教学改革，提升经管类专业本、专科学生的税法知识水平和办税技能，通过“以赛促学、以赛提效”强化学生实践动手能力的培养，提高经管类专业实践环节教学水平，实现培养目标，提升学校社会影响力，国家开放大学决定组织学生参加本次全国办税技能大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为推进国家开放大学经管类专业教学改革，提升经管类专业本、专科学生的税法知识水平和办税技能，通过“以赛促学、以赛提效”强化学生实践动手能力的培养，提高经管类专业实践环节教学水平，实现培养目标，提升学校社会影响力，国家开放大学决定组织学生参加本次全国办税技能大赛。现将有关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一、竞赛时间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2018年4月17日启动，9月中下旬结束。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参赛对象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经管类专业本、专科学生（在籍生、毕业生均可报名参加），同时也欢迎其他专业的学生参加。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三、竞赛内容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竞赛内容涵盖税法、财会等基础知识和纳税申报、发票申购及网上办税等操作实务。中税协组织编写了此次全国办税技能竞赛辅导教材《办税操作实务》，内容包括税法、财会基础和办税实务等。由中国税务出版社公开出版，中税协网校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instrText xml:space="preserve"> HYPERLINK "http://www.cctaa-wx.cn/" </w:instrTex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www.cctaa-wx.cn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）征订。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四、竞赛安排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竞赛分个人赛和团体赛。个人赛分网上竞赛和现场决赛，团体赛为现场决赛。团体赛由总部在个人赛的基础上根据参赛学生成绩选拔组团参赛。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（一）竞赛程序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1.网上报名。国家开放大学在学习网设置比赛专题网页，提供注册报名链接。4月17日以后，参赛学生可通过链接进行实名注册报名，也可登录中国注册税务师协会官方网站（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instrText xml:space="preserve"> HYPERLINK "http://www.cctaa.cn/" </w:instrTex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www.cctaa.cn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）、中国注册税务师协会微信公众号（CCTAAWX）、中国注册税务师协会网校（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instrText xml:space="preserve"> HYPERLINK "http://www.cctaa-wx.cn/" </w:instrTex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www.cctaa-wx.cn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）或直接登录“全国办税技能竞赛”页面（2018js.cctaa-wx.cn），实名注册报名。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报名注意事项：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参赛学生需实名注册报名、填写身份证号码等信息；“单位全称”填写本人所在的分部名称；“单位组织机构代码”统一填写国家开放大学代码：12100000400002670L；“推荐参赛的单位”选择国家开放大学。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2.参加培训。鼓励先训后赛，参赛学生可在国家开放大学学习网（www.ouchn.cn）专题网页中参加网上培训，同时中税协网校、授权平台、各省税务师协会、参赛单位等举办了公益性网络或面授培训（同报名网址），中税协授权相关网校和平台免费举办网络培训，参赛学生也可参加上述培训。参赛学生参加培训可在网上竞赛中获得适当加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3.参加竞赛。个人组竞赛，自2018年6月1日至8月10日。个人组和团体组的现场决赛，拟定于2018年９月中下旬举行，具体时间、地点、决赛细则另行通知。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（二）奖项设置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1. 竞赛奖项设置个人奖、团体奖和组织奖，详见《竞赛实施方案》。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2. 国家开放大学竞赛组委会根据参赛学生的竞赛成绩设一、二、三等奖和优秀奖若干名，由国家开放大学总部颁发获奖证书，经管类专业在籍学生可以免修免考相关实践环节的课程的学分，评奖方案另行通知。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3. 国家开放大学竞赛组委会根据各分部参赛情况，评选出组织奖若干名。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五、竞赛组织机构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（一）总部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为做好本次竞赛的组织工作，总部设立竞赛组委会。组委会办公室设在国家开放大学经济管理教学部，负责竞赛相关事宜的联系工作。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人员组成如下：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1.组委会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主  任：杨志坚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副主任：刘臣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李林曙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杨孝堂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李林军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权芳楼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委  员：叶志宏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蒋国珍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张旭红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张峦峤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黄宏斌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刘志敏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2.组委会办公室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主  任：刘志敏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成  员：蔡云蛟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王秀萍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杨军红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刘宏欣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侯立新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丁唯佳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（二）分部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1.参赛分部成立大赛工作组，根据大赛组委会的工作要求，组织与落实参赛工作。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2.指定专门的大赛联系人承担分部大赛组织和联络工作。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六、时间安排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1. 竞赛组委会将于5月8日召开竞赛双向视频动员会，请各分部、学院主管教学的校领导、教务、教学部门负责人及经济类相关专业负责人参加。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2.  5月-6月各分部组织学生报名、培训； 6月1日—8月10日各分部组织学生参加个人组竞赛。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七、联系方式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联系人：刘宏欣、侯立新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 xml:space="preserve">联系电话：（010）57519179  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传    真：（010）57519183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E-mail：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instrText xml:space="preserve"> HYPERLINK "mailto:cjb@ouchn.edu.cn" </w:instrTex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cjb@ouchn.edu.cn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地    址：北京市海淀区复兴路75号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邮政编码：100039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Helvetica"/>
          <w:color w:val="666666"/>
          <w:kern w:val="0"/>
          <w:sz w:val="25"/>
          <w:szCs w:val="25"/>
          <w:lang w:val="e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                    </w:t>
      </w:r>
    </w:p>
    <w:p/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left="359" w:leftChars="171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left="359" w:leftChars="171" w:firstLine="480" w:firstLineChars="200"/>
        <w:rPr>
          <w:rFonts w:hint="eastAsia" w:ascii="宋体" w:hAnsi="宋体"/>
          <w:sz w:val="2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10"/>
        <w:spacing w:before="0" w:beforeAutospacing="0" w:after="0" w:afterAutospacing="0" w:line="600" w:lineRule="exact"/>
        <w:jc w:val="both"/>
        <w:rPr>
          <w:rFonts w:ascii="仿宋_GB2312" w:hAnsi="Times New Roman" w:eastAsia="仿宋_GB2312"/>
          <w:b/>
          <w:kern w:val="2"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 xml:space="preserve">          </w:t>
      </w:r>
      <w:r>
        <w:rPr>
          <w:sz w:val="32"/>
          <w:szCs w:val="32"/>
          <w:u w:val="thick"/>
        </w:rPr>
        <w:t xml:space="preserve">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抄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送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>校领导。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</w:t>
      </w:r>
    </w:p>
    <w:p>
      <w:pPr>
        <w:pStyle w:val="10"/>
        <w:spacing w:before="0" w:beforeAutospacing="0" w:after="0" w:afterAutospacing="0" w:line="600" w:lineRule="exact"/>
        <w:rPr>
          <w:rFonts w:ascii="仿宋_GB2312" w:hAnsi="仿宋_GB2312" w:eastAsia="仿宋_GB2312" w:cs="仿宋_GB2312"/>
          <w:kern w:val="2"/>
          <w:sz w:val="32"/>
          <w:szCs w:val="32"/>
          <w:u w:val="thick"/>
        </w:rPr>
      </w:pPr>
      <w:r>
        <w:rPr>
          <w:rFonts w:ascii="仿宋_GB2312" w:hAnsi="Times New Roman" w:eastAsia="仿宋_GB2312"/>
          <w:kern w:val="2"/>
          <w:sz w:val="32"/>
          <w:szCs w:val="32"/>
          <w:u w:val="thick"/>
        </w:rPr>
        <w:t xml:space="preserve">  </w:t>
      </w:r>
      <w:r>
        <w:rPr>
          <w:rFonts w:hint="eastAsia" w:ascii="仿宋_GB2312" w:hAnsi="Times New Roman" w:eastAsia="仿宋_GB2312"/>
          <w:kern w:val="2"/>
          <w:sz w:val="32"/>
          <w:szCs w:val="32"/>
          <w:u w:val="thick"/>
        </w:rPr>
        <w:t>宁夏广播电视大学</w:t>
      </w:r>
      <w:r>
        <w:rPr>
          <w:rFonts w:ascii="仿宋_GB2312" w:hAnsi="Times New Roman" w:eastAsia="仿宋_GB2312"/>
          <w:kern w:val="2"/>
          <w:sz w:val="32"/>
          <w:szCs w:val="32"/>
          <w:u w:val="thick"/>
        </w:rPr>
        <w:t xml:space="preserve">                </w:t>
      </w:r>
      <w:r>
        <w:rPr>
          <w:rFonts w:hint="eastAsia" w:ascii="仿宋_GB2312" w:hAnsi="Times New Roman" w:eastAsia="仿宋_GB2312"/>
          <w:kern w:val="2"/>
          <w:sz w:val="32"/>
          <w:szCs w:val="32"/>
          <w:u w:val="thick"/>
          <w:lang w:val="en-US" w:eastAsia="zh-CN"/>
        </w:rPr>
        <w:t xml:space="preserve">   </w:t>
      </w:r>
      <w:r>
        <w:rPr>
          <w:rFonts w:ascii="仿宋_GB2312" w:hAnsi="Times New Roman" w:eastAsia="仿宋_GB2312"/>
          <w:kern w:val="2"/>
          <w:sz w:val="32"/>
          <w:szCs w:val="32"/>
          <w:u w:val="thick"/>
        </w:rPr>
        <w:t xml:space="preserve"> </w:t>
      </w:r>
      <w:r>
        <w:rPr>
          <w:rFonts w:ascii="仿宋_GB2312" w:hAnsi="Times New Roman" w:eastAsia="仿宋_GB2312"/>
          <w:spacing w:val="-20"/>
          <w:kern w:val="2"/>
          <w:sz w:val="32"/>
          <w:szCs w:val="32"/>
          <w:u w:val="thick"/>
        </w:rPr>
        <w:t>201</w:t>
      </w:r>
      <w:r>
        <w:rPr>
          <w:rFonts w:hint="eastAsia" w:ascii="仿宋_GB2312" w:hAnsi="Times New Roman" w:eastAsia="仿宋_GB2312"/>
          <w:spacing w:val="-20"/>
          <w:kern w:val="2"/>
          <w:sz w:val="32"/>
          <w:szCs w:val="32"/>
          <w:u w:val="thick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u w:val="thick"/>
        </w:rPr>
        <w:t>年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u w:val="thick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u w:val="thick"/>
        </w:rPr>
        <w:t>月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u w:val="thick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u w:val="thick"/>
        </w:rPr>
        <w:t>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thick"/>
        </w:rPr>
        <w:t>印发</w:t>
      </w:r>
      <w:r>
        <w:rPr>
          <w:rFonts w:ascii="仿宋_GB2312" w:hAnsi="仿宋_GB2312" w:eastAsia="仿宋_GB2312" w:cs="仿宋_GB2312"/>
          <w:kern w:val="2"/>
          <w:sz w:val="32"/>
          <w:szCs w:val="32"/>
          <w:u w:val="thick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thick"/>
          <w:lang w:val="en-US" w:eastAsia="zh-CN"/>
        </w:rPr>
        <w:t xml:space="preserve">    </w:t>
      </w:r>
    </w:p>
    <w:p>
      <w:pPr>
        <w:pStyle w:val="10"/>
        <w:spacing w:before="0" w:beforeAutospacing="0" w:after="0" w:afterAutospacing="0" w:line="6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份</w:t>
      </w:r>
    </w:p>
    <w:sectPr>
      <w:footerReference r:id="rId3" w:type="default"/>
      <w:pgSz w:w="11906" w:h="16838"/>
      <w:pgMar w:top="1417" w:right="1474" w:bottom="1701" w:left="1588" w:header="851" w:footer="992" w:gutter="0"/>
      <w:pgNumType w:fmt="decimal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Style w:val="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2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8D974"/>
    <w:multiLevelType w:val="singleLevel"/>
    <w:tmpl w:val="7278D97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59"/>
    <w:rsid w:val="000007B1"/>
    <w:rsid w:val="00035DDF"/>
    <w:rsid w:val="00067259"/>
    <w:rsid w:val="000B2E59"/>
    <w:rsid w:val="000C13A3"/>
    <w:rsid w:val="00187C38"/>
    <w:rsid w:val="00194A54"/>
    <w:rsid w:val="00246BF5"/>
    <w:rsid w:val="00275570"/>
    <w:rsid w:val="002A1FD5"/>
    <w:rsid w:val="002B444F"/>
    <w:rsid w:val="00304C64"/>
    <w:rsid w:val="00341B68"/>
    <w:rsid w:val="00367D0F"/>
    <w:rsid w:val="00373123"/>
    <w:rsid w:val="003C5C47"/>
    <w:rsid w:val="003D2F14"/>
    <w:rsid w:val="00424C82"/>
    <w:rsid w:val="00434E85"/>
    <w:rsid w:val="0045525C"/>
    <w:rsid w:val="00464666"/>
    <w:rsid w:val="00481191"/>
    <w:rsid w:val="004A610B"/>
    <w:rsid w:val="004D44CF"/>
    <w:rsid w:val="004F351A"/>
    <w:rsid w:val="004F7EA2"/>
    <w:rsid w:val="005214E2"/>
    <w:rsid w:val="005567ED"/>
    <w:rsid w:val="0057265F"/>
    <w:rsid w:val="005766CA"/>
    <w:rsid w:val="005805D3"/>
    <w:rsid w:val="00585576"/>
    <w:rsid w:val="005A708F"/>
    <w:rsid w:val="005B3848"/>
    <w:rsid w:val="005B6BF3"/>
    <w:rsid w:val="005D425B"/>
    <w:rsid w:val="005E4B26"/>
    <w:rsid w:val="00633CAB"/>
    <w:rsid w:val="006907CC"/>
    <w:rsid w:val="00697F95"/>
    <w:rsid w:val="006A0674"/>
    <w:rsid w:val="006A7C66"/>
    <w:rsid w:val="006D7AC6"/>
    <w:rsid w:val="006E68CA"/>
    <w:rsid w:val="007069D7"/>
    <w:rsid w:val="00780746"/>
    <w:rsid w:val="00791B10"/>
    <w:rsid w:val="008B6445"/>
    <w:rsid w:val="008F6707"/>
    <w:rsid w:val="008F71D4"/>
    <w:rsid w:val="00900BEC"/>
    <w:rsid w:val="00901297"/>
    <w:rsid w:val="00956B66"/>
    <w:rsid w:val="00957EA5"/>
    <w:rsid w:val="009731B2"/>
    <w:rsid w:val="00976CAF"/>
    <w:rsid w:val="00990D86"/>
    <w:rsid w:val="009C51B4"/>
    <w:rsid w:val="00A651C3"/>
    <w:rsid w:val="00A717EC"/>
    <w:rsid w:val="00A81C60"/>
    <w:rsid w:val="00AC4E0F"/>
    <w:rsid w:val="00B06831"/>
    <w:rsid w:val="00B51F47"/>
    <w:rsid w:val="00B81F53"/>
    <w:rsid w:val="00B845CD"/>
    <w:rsid w:val="00BA0A20"/>
    <w:rsid w:val="00C94280"/>
    <w:rsid w:val="00CB321D"/>
    <w:rsid w:val="00CC06B4"/>
    <w:rsid w:val="00CE4DB5"/>
    <w:rsid w:val="00CF20D2"/>
    <w:rsid w:val="00D3195A"/>
    <w:rsid w:val="00D5126B"/>
    <w:rsid w:val="00D61D62"/>
    <w:rsid w:val="00D87BAE"/>
    <w:rsid w:val="00D9074D"/>
    <w:rsid w:val="00DA626E"/>
    <w:rsid w:val="00DC6811"/>
    <w:rsid w:val="00DE1DDA"/>
    <w:rsid w:val="00E839E2"/>
    <w:rsid w:val="00EB7AEC"/>
    <w:rsid w:val="00ED4A92"/>
    <w:rsid w:val="00EF1AAC"/>
    <w:rsid w:val="00EF594D"/>
    <w:rsid w:val="00F935C8"/>
    <w:rsid w:val="00FD5EE5"/>
    <w:rsid w:val="0F0B504A"/>
    <w:rsid w:val="158E19ED"/>
    <w:rsid w:val="238515E5"/>
    <w:rsid w:val="267B7EEC"/>
    <w:rsid w:val="287A6D22"/>
    <w:rsid w:val="2C645669"/>
    <w:rsid w:val="34D2330E"/>
    <w:rsid w:val="3F2A2CC3"/>
    <w:rsid w:val="45DA4594"/>
    <w:rsid w:val="4ED66544"/>
    <w:rsid w:val="55892A20"/>
    <w:rsid w:val="5DD9018F"/>
    <w:rsid w:val="674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 w:locked="1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iPriority w:val="99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99"/>
    <w:pPr>
      <w:spacing w:line="440" w:lineRule="atLeast"/>
    </w:pPr>
    <w:rPr>
      <w:rFonts w:ascii="仿宋_GB2312" w:eastAsia="仿宋_GB2312"/>
      <w:sz w:val="32"/>
      <w:szCs w:val="20"/>
    </w:rPr>
  </w:style>
  <w:style w:type="paragraph" w:styleId="4">
    <w:name w:val="Body Text Indent"/>
    <w:basedOn w:val="1"/>
    <w:link w:val="18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19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7">
    <w:name w:val="Balloon Text"/>
    <w:basedOn w:val="1"/>
    <w:link w:val="21"/>
    <w:uiPriority w:val="99"/>
    <w:rPr>
      <w:sz w:val="18"/>
      <w:szCs w:val="18"/>
    </w:rPr>
  </w:style>
  <w:style w:type="paragraph" w:styleId="8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table" w:styleId="15">
    <w:name w:val="Table Grid"/>
    <w:basedOn w:val="14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Heading 3 Char"/>
    <w:basedOn w:val="11"/>
    <w:link w:val="2"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7">
    <w:name w:val="Body Text Char"/>
    <w:basedOn w:val="11"/>
    <w:link w:val="3"/>
    <w:locked/>
    <w:uiPriority w:val="99"/>
    <w:rPr>
      <w:rFonts w:ascii="仿宋_GB2312" w:hAnsi="Times New Roman" w:eastAsia="仿宋_GB2312" w:cs="Times New Roman"/>
      <w:sz w:val="20"/>
      <w:szCs w:val="20"/>
    </w:rPr>
  </w:style>
  <w:style w:type="character" w:customStyle="1" w:styleId="18">
    <w:name w:val="Body Text Indent Char"/>
    <w:basedOn w:val="11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9">
    <w:name w:val="Plain Text Char"/>
    <w:basedOn w:val="11"/>
    <w:link w:val="5"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20">
    <w:name w:val="Date Char"/>
    <w:basedOn w:val="11"/>
    <w:link w:val="6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1">
    <w:name w:val="Balloon Text Char"/>
    <w:basedOn w:val="11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Footer Char"/>
    <w:basedOn w:val="11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Char1 Char Char Char"/>
    <w:basedOn w:val="1"/>
    <w:qFormat/>
    <w:uiPriority w:val="99"/>
    <w:pPr>
      <w:tabs>
        <w:tab w:val="left" w:pos="900"/>
      </w:tabs>
      <w:spacing w:before="312" w:after="312" w:line="360" w:lineRule="auto"/>
      <w:ind w:left="900" w:hanging="360"/>
    </w:pPr>
    <w:rPr>
      <w:sz w:val="24"/>
    </w:rPr>
  </w:style>
  <w:style w:type="paragraph" w:customStyle="1" w:styleId="24">
    <w:name w:val="List Paragraph1"/>
    <w:basedOn w:val="1"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Char1 Char Char Char1"/>
    <w:basedOn w:val="1"/>
    <w:qFormat/>
    <w:uiPriority w:val="99"/>
    <w:pPr>
      <w:tabs>
        <w:tab w:val="left" w:pos="900"/>
      </w:tabs>
      <w:spacing w:before="312" w:after="312" w:line="360" w:lineRule="auto"/>
      <w:ind w:left="900" w:hanging="360"/>
    </w:pPr>
    <w:rPr>
      <w:sz w:val="24"/>
    </w:rPr>
  </w:style>
  <w:style w:type="paragraph" w:customStyle="1" w:styleId="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7">
    <w:name w:val="无间隔1"/>
    <w:link w:val="28"/>
    <w:qFormat/>
    <w:uiPriority w:val="99"/>
    <w:rPr>
      <w:rFonts w:ascii="Calibri" w:hAnsi="Calibri" w:eastAsia="宋体" w:cs="Times New Roman"/>
      <w:kern w:val="0"/>
      <w:sz w:val="22"/>
      <w:szCs w:val="20"/>
      <w:lang w:val="en-US" w:eastAsia="zh-CN" w:bidi="ar-SA"/>
    </w:rPr>
  </w:style>
  <w:style w:type="character" w:customStyle="1" w:styleId="28">
    <w:name w:val="No Spacing Char"/>
    <w:link w:val="27"/>
    <w:qFormat/>
    <w:locked/>
    <w:uiPriority w:val="99"/>
    <w:rPr>
      <w:rFonts w:ascii="Calibri" w:hAnsi="Calibri"/>
      <w:sz w:val="22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141</Words>
  <Characters>809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2017-03-07T09:00:00Z</dcterms:created>
  <dc:creator>dxjwc</dc:creator>
  <cp:lastModifiedBy>Administrator</cp:lastModifiedBy>
  <cp:lastPrinted>2018-01-05T02:34:00Z</cp:lastPrinted>
  <dcterms:modified xsi:type="dcterms:W3CDTF">2018-05-31T06:55:52Z</dcterms:modified>
  <dc:title>宁电大发〔2017〕35号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