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421" w:rsidRPr="00900872" w:rsidRDefault="00937421" w:rsidP="00E82F9F">
      <w:pPr>
        <w:spacing w:beforeLines="100" w:line="640" w:lineRule="exact"/>
        <w:jc w:val="center"/>
        <w:rPr>
          <w:rFonts w:ascii="宋体" w:cs="Tahoma"/>
          <w:b/>
          <w:bCs/>
          <w:sz w:val="36"/>
          <w:szCs w:val="36"/>
        </w:rPr>
      </w:pPr>
      <w:r w:rsidRPr="00900872">
        <w:rPr>
          <w:rFonts w:ascii="宋体" w:hAnsi="宋体" w:cs="宋体" w:hint="eastAsia"/>
          <w:b/>
          <w:bCs/>
          <w:sz w:val="36"/>
          <w:szCs w:val="36"/>
        </w:rPr>
        <w:t>关于做好</w:t>
      </w:r>
      <w:r w:rsidRPr="00900872">
        <w:rPr>
          <w:rFonts w:ascii="宋体" w:hAnsi="宋体" w:cs="宋体"/>
          <w:b/>
          <w:bCs/>
          <w:sz w:val="36"/>
          <w:szCs w:val="36"/>
        </w:rPr>
        <w:t>2018</w:t>
      </w:r>
      <w:r w:rsidRPr="00900872">
        <w:rPr>
          <w:rFonts w:ascii="宋体" w:hAnsi="宋体" w:cs="宋体" w:hint="eastAsia"/>
          <w:b/>
          <w:bCs/>
          <w:sz w:val="36"/>
          <w:szCs w:val="36"/>
        </w:rPr>
        <w:t>年自治区重点研发计划项目</w:t>
      </w:r>
    </w:p>
    <w:p w:rsidR="00937421" w:rsidRPr="008A19AB" w:rsidRDefault="00937421" w:rsidP="00E82F9F">
      <w:pPr>
        <w:spacing w:afterLines="50" w:line="640" w:lineRule="exact"/>
        <w:jc w:val="center"/>
        <w:rPr>
          <w:rFonts w:cs="Tahoma"/>
          <w:b/>
          <w:bCs/>
          <w:sz w:val="36"/>
          <w:szCs w:val="36"/>
        </w:rPr>
      </w:pPr>
      <w:r>
        <w:rPr>
          <w:rFonts w:cs="宋体" w:hint="eastAsia"/>
          <w:b/>
          <w:bCs/>
          <w:sz w:val="36"/>
          <w:szCs w:val="36"/>
        </w:rPr>
        <w:t>组织申报工作</w:t>
      </w:r>
      <w:r w:rsidRPr="008A19AB">
        <w:rPr>
          <w:rFonts w:cs="宋体" w:hint="eastAsia"/>
          <w:b/>
          <w:bCs/>
          <w:sz w:val="36"/>
          <w:szCs w:val="36"/>
        </w:rPr>
        <w:t>的通知</w:t>
      </w:r>
    </w:p>
    <w:p w:rsidR="00937421" w:rsidRDefault="00937421" w:rsidP="00801CE1">
      <w:pPr>
        <w:pStyle w:val="NormalWeb"/>
        <w:spacing w:before="0" w:beforeAutospacing="0" w:after="0" w:afterAutospacing="0" w:line="560" w:lineRule="exact"/>
        <w:rPr>
          <w:rFonts w:ascii="仿宋_GB2312" w:eastAsia="仿宋_GB2312" w:hAnsi="微软雅黑" w:cs="Tahoma"/>
          <w:sz w:val="29"/>
          <w:szCs w:val="29"/>
          <w:bdr w:val="none" w:sz="0" w:space="0" w:color="auto" w:frame="1"/>
        </w:rPr>
      </w:pPr>
      <w:r w:rsidRPr="006B37D2">
        <w:rPr>
          <w:rFonts w:ascii="仿宋_GB2312" w:eastAsia="仿宋_GB2312" w:hAnsi="微软雅黑" w:cs="仿宋_GB2312" w:hint="eastAsia"/>
          <w:sz w:val="29"/>
          <w:szCs w:val="29"/>
          <w:bdr w:val="none" w:sz="0" w:space="0" w:color="auto" w:frame="1"/>
        </w:rPr>
        <w:t>校内各部门：</w:t>
      </w:r>
    </w:p>
    <w:p w:rsidR="00937421" w:rsidRDefault="00937421" w:rsidP="00591A6C">
      <w:pPr>
        <w:pStyle w:val="NormalWeb"/>
        <w:spacing w:before="0" w:beforeAutospacing="0" w:after="0" w:afterAutospacing="0" w:line="560" w:lineRule="exact"/>
        <w:ind w:firstLine="555"/>
        <w:jc w:val="both"/>
        <w:rPr>
          <w:rFonts w:ascii="仿宋_GB2312" w:eastAsia="仿宋_GB2312" w:hAnsi="微软雅黑" w:cs="Tahoma"/>
          <w:sz w:val="29"/>
          <w:szCs w:val="29"/>
          <w:bdr w:val="none" w:sz="0" w:space="0" w:color="auto" w:frame="1"/>
        </w:rPr>
      </w:pPr>
      <w:r>
        <w:rPr>
          <w:rFonts w:ascii="仿宋_GB2312" w:eastAsia="仿宋_GB2312" w:hAnsi="微软雅黑" w:cs="仿宋_GB2312" w:hint="eastAsia"/>
          <w:sz w:val="29"/>
          <w:szCs w:val="29"/>
          <w:bdr w:val="none" w:sz="0" w:space="0" w:color="auto" w:frame="1"/>
        </w:rPr>
        <w:t>现将</w:t>
      </w:r>
      <w:r w:rsidRPr="006B37D2">
        <w:rPr>
          <w:rFonts w:ascii="仿宋_GB2312" w:eastAsia="仿宋_GB2312" w:hAnsi="微软雅黑" w:cs="仿宋_GB2312" w:hint="eastAsia"/>
          <w:sz w:val="29"/>
          <w:szCs w:val="29"/>
          <w:bdr w:val="none" w:sz="0" w:space="0" w:color="auto" w:frame="1"/>
        </w:rPr>
        <w:t>自治区科技厅发布了《关于发布</w:t>
      </w:r>
      <w:r w:rsidRPr="006B37D2">
        <w:rPr>
          <w:rFonts w:ascii="仿宋_GB2312" w:eastAsia="仿宋_GB2312" w:hAnsi="微软雅黑" w:cs="仿宋_GB2312"/>
          <w:sz w:val="29"/>
          <w:szCs w:val="29"/>
          <w:bdr w:val="none" w:sz="0" w:space="0" w:color="auto" w:frame="1"/>
        </w:rPr>
        <w:t>2018</w:t>
      </w:r>
      <w:r w:rsidRPr="006B37D2">
        <w:rPr>
          <w:rFonts w:ascii="仿宋_GB2312" w:eastAsia="仿宋_GB2312" w:hAnsi="微软雅黑" w:cs="仿宋_GB2312" w:hint="eastAsia"/>
          <w:sz w:val="29"/>
          <w:szCs w:val="29"/>
          <w:bdr w:val="none" w:sz="0" w:space="0" w:color="auto" w:frame="1"/>
        </w:rPr>
        <w:t>年自治区重点研发计划项目指南及组织申报项目的通知》（附件</w:t>
      </w:r>
      <w:r w:rsidRPr="006B37D2">
        <w:rPr>
          <w:rFonts w:ascii="仿宋_GB2312" w:eastAsia="仿宋_GB2312" w:hAnsi="微软雅黑" w:cs="仿宋_GB2312"/>
          <w:sz w:val="29"/>
          <w:szCs w:val="29"/>
          <w:bdr w:val="none" w:sz="0" w:space="0" w:color="auto" w:frame="1"/>
        </w:rPr>
        <w:t>1</w:t>
      </w:r>
      <w:r w:rsidRPr="006B37D2">
        <w:rPr>
          <w:rFonts w:ascii="仿宋_GB2312" w:eastAsia="仿宋_GB2312" w:hAnsi="微软雅黑" w:cs="仿宋_GB2312" w:hint="eastAsia"/>
          <w:sz w:val="29"/>
          <w:szCs w:val="29"/>
          <w:bdr w:val="none" w:sz="0" w:space="0" w:color="auto" w:frame="1"/>
        </w:rPr>
        <w:t>）予以转发。</w:t>
      </w:r>
      <w:r>
        <w:rPr>
          <w:rFonts w:ascii="仿宋_GB2312" w:eastAsia="仿宋_GB2312" w:hAnsi="微软雅黑" w:cs="仿宋_GB2312" w:hint="eastAsia"/>
          <w:sz w:val="29"/>
          <w:szCs w:val="29"/>
          <w:bdr w:val="none" w:sz="0" w:space="0" w:color="auto" w:frame="1"/>
        </w:rPr>
        <w:t>为做好我校</w:t>
      </w:r>
      <w:r>
        <w:rPr>
          <w:rFonts w:ascii="仿宋_GB2312" w:eastAsia="仿宋_GB2312" w:hAnsi="微软雅黑" w:cs="仿宋_GB2312"/>
          <w:sz w:val="29"/>
          <w:szCs w:val="29"/>
          <w:bdr w:val="none" w:sz="0" w:space="0" w:color="auto" w:frame="1"/>
        </w:rPr>
        <w:t>2018</w:t>
      </w:r>
      <w:r>
        <w:rPr>
          <w:rFonts w:ascii="仿宋_GB2312" w:eastAsia="仿宋_GB2312" w:hAnsi="微软雅黑" w:cs="仿宋_GB2312" w:hint="eastAsia"/>
          <w:sz w:val="29"/>
          <w:szCs w:val="29"/>
          <w:bdr w:val="none" w:sz="0" w:space="0" w:color="auto" w:frame="1"/>
        </w:rPr>
        <w:t>年</w:t>
      </w:r>
      <w:r w:rsidRPr="005F5BE7">
        <w:rPr>
          <w:rFonts w:ascii="仿宋_GB2312" w:eastAsia="仿宋_GB2312" w:hAnsi="微软雅黑" w:cs="仿宋_GB2312" w:hint="eastAsia"/>
          <w:sz w:val="29"/>
          <w:szCs w:val="29"/>
          <w:bdr w:val="none" w:sz="0" w:space="0" w:color="auto" w:frame="1"/>
        </w:rPr>
        <w:t>自治区重点研发计划项目</w:t>
      </w:r>
      <w:r>
        <w:rPr>
          <w:rFonts w:ascii="仿宋_GB2312" w:eastAsia="仿宋_GB2312" w:hAnsi="微软雅黑" w:cs="仿宋_GB2312" w:hint="eastAsia"/>
          <w:sz w:val="29"/>
          <w:szCs w:val="29"/>
          <w:bdr w:val="none" w:sz="0" w:space="0" w:color="auto" w:frame="1"/>
        </w:rPr>
        <w:t>组织申报工作，现将有关事项通知如下：</w:t>
      </w:r>
    </w:p>
    <w:p w:rsidR="00937421" w:rsidRPr="00801CE1" w:rsidRDefault="00937421" w:rsidP="00801CE1">
      <w:pPr>
        <w:pStyle w:val="NormalWeb"/>
        <w:spacing w:before="0" w:beforeAutospacing="0" w:after="0" w:afterAutospacing="0" w:line="560" w:lineRule="exact"/>
        <w:ind w:firstLine="555"/>
        <w:rPr>
          <w:rFonts w:ascii="仿宋_GB2312" w:eastAsia="仿宋_GB2312" w:hAnsi="微软雅黑" w:cs="Tahoma"/>
          <w:b/>
          <w:bCs/>
          <w:sz w:val="29"/>
          <w:szCs w:val="29"/>
          <w:bdr w:val="none" w:sz="0" w:space="0" w:color="auto" w:frame="1"/>
        </w:rPr>
      </w:pPr>
      <w:r w:rsidRPr="00801CE1">
        <w:rPr>
          <w:rFonts w:ascii="仿宋_GB2312" w:eastAsia="仿宋_GB2312" w:hAnsi="微软雅黑" w:cs="仿宋_GB2312" w:hint="eastAsia"/>
          <w:b/>
          <w:bCs/>
          <w:sz w:val="29"/>
          <w:szCs w:val="29"/>
          <w:bdr w:val="none" w:sz="0" w:space="0" w:color="auto" w:frame="1"/>
        </w:rPr>
        <w:t>一、工作要求</w:t>
      </w:r>
    </w:p>
    <w:p w:rsidR="00937421" w:rsidRPr="00801CE1" w:rsidRDefault="00937421" w:rsidP="00591A6C">
      <w:pPr>
        <w:pStyle w:val="NormalWeb"/>
        <w:spacing w:before="0" w:beforeAutospacing="0" w:after="0" w:afterAutospacing="0" w:line="560" w:lineRule="exact"/>
        <w:ind w:firstLine="555"/>
        <w:jc w:val="both"/>
        <w:rPr>
          <w:rFonts w:ascii="仿宋_GB2312" w:eastAsia="仿宋_GB2312" w:hAnsi="微软雅黑" w:cs="Tahoma"/>
          <w:sz w:val="29"/>
          <w:szCs w:val="29"/>
          <w:bdr w:val="none" w:sz="0" w:space="0" w:color="auto" w:frame="1"/>
        </w:rPr>
      </w:pPr>
      <w:r w:rsidRPr="00801CE1">
        <w:rPr>
          <w:rFonts w:ascii="仿宋_GB2312" w:eastAsia="仿宋_GB2312" w:hAnsi="微软雅黑" w:cs="仿宋_GB2312"/>
          <w:sz w:val="29"/>
          <w:szCs w:val="29"/>
          <w:bdr w:val="none" w:sz="0" w:space="0" w:color="auto" w:frame="1"/>
        </w:rPr>
        <w:t>1</w:t>
      </w:r>
      <w:r>
        <w:rPr>
          <w:rFonts w:ascii="仿宋_GB2312" w:eastAsia="仿宋_GB2312" w:hAnsi="微软雅黑" w:cs="仿宋_GB2312" w:hint="eastAsia"/>
          <w:sz w:val="29"/>
          <w:szCs w:val="29"/>
          <w:bdr w:val="none" w:sz="0" w:space="0" w:color="auto" w:frame="1"/>
        </w:rPr>
        <w:t>．</w:t>
      </w:r>
      <w:r w:rsidRPr="00801CE1">
        <w:rPr>
          <w:rFonts w:ascii="仿宋_GB2312" w:eastAsia="仿宋_GB2312" w:hAnsi="微软雅黑" w:cs="仿宋_GB2312" w:hint="eastAsia"/>
          <w:sz w:val="29"/>
          <w:szCs w:val="29"/>
          <w:bdr w:val="none" w:sz="0" w:space="0" w:color="auto" w:frame="1"/>
        </w:rPr>
        <w:t>认真学习领会《关于发布</w:t>
      </w:r>
      <w:r w:rsidRPr="00801CE1">
        <w:rPr>
          <w:rFonts w:ascii="仿宋_GB2312" w:eastAsia="仿宋_GB2312" w:hAnsi="微软雅黑" w:cs="仿宋_GB2312"/>
          <w:sz w:val="29"/>
          <w:szCs w:val="29"/>
          <w:bdr w:val="none" w:sz="0" w:space="0" w:color="auto" w:frame="1"/>
        </w:rPr>
        <w:t>2018</w:t>
      </w:r>
      <w:r w:rsidRPr="00801CE1">
        <w:rPr>
          <w:rFonts w:ascii="仿宋_GB2312" w:eastAsia="仿宋_GB2312" w:hAnsi="微软雅黑" w:cs="仿宋_GB2312" w:hint="eastAsia"/>
          <w:sz w:val="29"/>
          <w:szCs w:val="29"/>
          <w:bdr w:val="none" w:sz="0" w:space="0" w:color="auto" w:frame="1"/>
        </w:rPr>
        <w:t>年自治区重点研发计划项目指南及组织申报项目的通知》精神，按照《</w:t>
      </w:r>
      <w:r w:rsidRPr="00801CE1">
        <w:rPr>
          <w:rFonts w:ascii="仿宋_GB2312" w:eastAsia="仿宋_GB2312" w:hAnsi="微软雅黑" w:cs="仿宋_GB2312"/>
          <w:sz w:val="29"/>
          <w:szCs w:val="29"/>
          <w:bdr w:val="none" w:sz="0" w:space="0" w:color="auto" w:frame="1"/>
        </w:rPr>
        <w:t>2018</w:t>
      </w:r>
      <w:r w:rsidRPr="00801CE1">
        <w:rPr>
          <w:rFonts w:ascii="仿宋_GB2312" w:eastAsia="仿宋_GB2312" w:hAnsi="微软雅黑" w:cs="仿宋_GB2312" w:hint="eastAsia"/>
          <w:sz w:val="29"/>
          <w:szCs w:val="29"/>
          <w:bdr w:val="none" w:sz="0" w:space="0" w:color="auto" w:frame="1"/>
        </w:rPr>
        <w:t>年自治区重点研发计划申报指南》确定研究方向，根据《宁夏回族自治区重点研发计划（重大科技项目）申报书》填报说明认真填报。</w:t>
      </w:r>
    </w:p>
    <w:p w:rsidR="00937421" w:rsidRPr="00801CE1" w:rsidRDefault="00937421" w:rsidP="00591A6C">
      <w:pPr>
        <w:pStyle w:val="NormalWeb"/>
        <w:spacing w:before="0" w:beforeAutospacing="0" w:after="0" w:afterAutospacing="0" w:line="560" w:lineRule="exact"/>
        <w:ind w:firstLine="555"/>
        <w:jc w:val="both"/>
        <w:rPr>
          <w:rFonts w:ascii="仿宋_GB2312" w:eastAsia="仿宋_GB2312" w:hAnsi="微软雅黑" w:cs="Tahoma"/>
          <w:sz w:val="29"/>
          <w:szCs w:val="29"/>
          <w:bdr w:val="none" w:sz="0" w:space="0" w:color="auto" w:frame="1"/>
        </w:rPr>
      </w:pPr>
      <w:r w:rsidRPr="00801CE1">
        <w:rPr>
          <w:rFonts w:ascii="仿宋_GB2312" w:eastAsia="仿宋_GB2312" w:hAnsi="微软雅黑" w:cs="仿宋_GB2312"/>
          <w:sz w:val="29"/>
          <w:szCs w:val="29"/>
          <w:bdr w:val="none" w:sz="0" w:space="0" w:color="auto" w:frame="1"/>
        </w:rPr>
        <w:t>2</w:t>
      </w:r>
      <w:r>
        <w:rPr>
          <w:rFonts w:ascii="仿宋_GB2312" w:eastAsia="仿宋_GB2312" w:hAnsi="微软雅黑" w:cs="仿宋_GB2312" w:hint="eastAsia"/>
          <w:sz w:val="29"/>
          <w:szCs w:val="29"/>
          <w:bdr w:val="none" w:sz="0" w:space="0" w:color="auto" w:frame="1"/>
        </w:rPr>
        <w:t>．项目</w:t>
      </w:r>
      <w:r w:rsidRPr="00801CE1">
        <w:rPr>
          <w:rFonts w:ascii="仿宋_GB2312" w:eastAsia="仿宋_GB2312" w:hAnsi="微软雅黑" w:cs="仿宋_GB2312" w:hint="eastAsia"/>
          <w:sz w:val="29"/>
          <w:szCs w:val="29"/>
          <w:bdr w:val="none" w:sz="0" w:space="0" w:color="auto" w:frame="1"/>
        </w:rPr>
        <w:t>一经立项，将按照学校有关规定予以一定</w:t>
      </w:r>
      <w:r>
        <w:rPr>
          <w:rFonts w:ascii="仿宋_GB2312" w:eastAsia="仿宋_GB2312" w:hAnsi="微软雅黑" w:cs="仿宋_GB2312" w:hint="eastAsia"/>
          <w:sz w:val="29"/>
          <w:szCs w:val="29"/>
          <w:bdr w:val="none" w:sz="0" w:space="0" w:color="auto" w:frame="1"/>
        </w:rPr>
        <w:t>经费</w:t>
      </w:r>
      <w:r w:rsidRPr="00801CE1">
        <w:rPr>
          <w:rFonts w:ascii="仿宋_GB2312" w:eastAsia="仿宋_GB2312" w:hAnsi="微软雅黑" w:cs="仿宋_GB2312" w:hint="eastAsia"/>
          <w:sz w:val="29"/>
          <w:szCs w:val="29"/>
          <w:bdr w:val="none" w:sz="0" w:space="0" w:color="auto" w:frame="1"/>
        </w:rPr>
        <w:t>资助</w:t>
      </w:r>
      <w:r>
        <w:rPr>
          <w:rFonts w:ascii="仿宋_GB2312" w:eastAsia="仿宋_GB2312" w:hAnsi="微软雅黑" w:cs="仿宋_GB2312" w:hint="eastAsia"/>
          <w:sz w:val="29"/>
          <w:szCs w:val="29"/>
          <w:bdr w:val="none" w:sz="0" w:space="0" w:color="auto" w:frame="1"/>
        </w:rPr>
        <w:t>和奖励</w:t>
      </w:r>
      <w:r w:rsidRPr="00801CE1">
        <w:rPr>
          <w:rFonts w:ascii="仿宋_GB2312" w:eastAsia="仿宋_GB2312" w:hAnsi="微软雅黑" w:cs="仿宋_GB2312" w:hint="eastAsia"/>
          <w:sz w:val="29"/>
          <w:szCs w:val="29"/>
          <w:bdr w:val="none" w:sz="0" w:space="0" w:color="auto" w:frame="1"/>
        </w:rPr>
        <w:t>。</w:t>
      </w:r>
    </w:p>
    <w:p w:rsidR="00937421" w:rsidRPr="0089027E" w:rsidRDefault="00937421" w:rsidP="00801CE1">
      <w:pPr>
        <w:pStyle w:val="NormalWeb"/>
        <w:spacing w:before="0" w:beforeAutospacing="0" w:after="0" w:afterAutospacing="0" w:line="560" w:lineRule="exact"/>
        <w:ind w:firstLine="555"/>
        <w:rPr>
          <w:rFonts w:ascii="仿宋_GB2312" w:eastAsia="仿宋_GB2312" w:hAnsi="微软雅黑" w:cs="Tahoma"/>
          <w:b/>
          <w:bCs/>
          <w:sz w:val="29"/>
          <w:szCs w:val="29"/>
          <w:bdr w:val="none" w:sz="0" w:space="0" w:color="auto" w:frame="1"/>
        </w:rPr>
      </w:pPr>
      <w:r>
        <w:rPr>
          <w:rFonts w:ascii="仿宋_GB2312" w:eastAsia="仿宋_GB2312" w:hAnsi="微软雅黑" w:cs="仿宋_GB2312" w:hint="eastAsia"/>
          <w:b/>
          <w:bCs/>
          <w:sz w:val="29"/>
          <w:szCs w:val="29"/>
          <w:bdr w:val="none" w:sz="0" w:space="0" w:color="auto" w:frame="1"/>
        </w:rPr>
        <w:t>二</w:t>
      </w:r>
      <w:r w:rsidRPr="0089027E">
        <w:rPr>
          <w:rFonts w:ascii="仿宋_GB2312" w:eastAsia="仿宋_GB2312" w:hAnsi="微软雅黑" w:cs="仿宋_GB2312" w:hint="eastAsia"/>
          <w:b/>
          <w:bCs/>
          <w:sz w:val="29"/>
          <w:szCs w:val="29"/>
          <w:bdr w:val="none" w:sz="0" w:space="0" w:color="auto" w:frame="1"/>
        </w:rPr>
        <w:t>、申报要求</w:t>
      </w:r>
    </w:p>
    <w:p w:rsidR="00937421" w:rsidRPr="0018135E" w:rsidRDefault="00937421" w:rsidP="00801CE1">
      <w:pPr>
        <w:pStyle w:val="NormalWeb"/>
        <w:spacing w:before="0" w:beforeAutospacing="0" w:after="0" w:afterAutospacing="0" w:line="560" w:lineRule="exact"/>
        <w:ind w:firstLine="556"/>
        <w:rPr>
          <w:rFonts w:ascii="仿宋_GB2312" w:eastAsia="仿宋_GB2312" w:hAnsi="微软雅黑" w:cs="Tahoma"/>
          <w:sz w:val="29"/>
          <w:szCs w:val="29"/>
          <w:bdr w:val="none" w:sz="0" w:space="0" w:color="auto" w:frame="1"/>
        </w:rPr>
      </w:pPr>
      <w:r w:rsidRPr="0018135E">
        <w:rPr>
          <w:rFonts w:ascii="仿宋_GB2312" w:eastAsia="仿宋_GB2312" w:hAnsi="微软雅黑" w:cs="仿宋_GB2312"/>
          <w:sz w:val="29"/>
          <w:szCs w:val="29"/>
          <w:bdr w:val="none" w:sz="0" w:space="0" w:color="auto" w:frame="1"/>
        </w:rPr>
        <w:t>1</w:t>
      </w:r>
      <w:r>
        <w:rPr>
          <w:rFonts w:ascii="仿宋_GB2312" w:eastAsia="仿宋_GB2312" w:hAnsi="微软雅黑" w:cs="仿宋_GB2312" w:hint="eastAsia"/>
          <w:sz w:val="29"/>
          <w:szCs w:val="29"/>
          <w:bdr w:val="none" w:sz="0" w:space="0" w:color="auto" w:frame="1"/>
        </w:rPr>
        <w:t>．</w:t>
      </w:r>
      <w:r w:rsidRPr="0018135E">
        <w:rPr>
          <w:rFonts w:ascii="仿宋_GB2312" w:eastAsia="仿宋_GB2312" w:hAnsi="微软雅黑" w:cs="仿宋_GB2312" w:hint="eastAsia"/>
          <w:sz w:val="29"/>
          <w:szCs w:val="29"/>
          <w:bdr w:val="none" w:sz="0" w:space="0" w:color="auto" w:frame="1"/>
        </w:rPr>
        <w:t>项目申请书封面需注明重大、重点或一般项目。</w:t>
      </w:r>
    </w:p>
    <w:p w:rsidR="00937421" w:rsidRDefault="00937421" w:rsidP="00801CE1">
      <w:pPr>
        <w:pStyle w:val="NormalWeb"/>
        <w:spacing w:before="0" w:beforeAutospacing="0" w:after="0" w:afterAutospacing="0" w:line="560" w:lineRule="exact"/>
        <w:ind w:firstLine="556"/>
        <w:rPr>
          <w:rFonts w:ascii="仿宋_GB2312" w:eastAsia="仿宋_GB2312" w:hAnsi="微软雅黑" w:cs="Tahoma"/>
          <w:sz w:val="29"/>
          <w:szCs w:val="29"/>
          <w:bdr w:val="none" w:sz="0" w:space="0" w:color="auto" w:frame="1"/>
        </w:rPr>
      </w:pPr>
      <w:r w:rsidRPr="0018135E">
        <w:rPr>
          <w:rFonts w:ascii="仿宋_GB2312" w:eastAsia="仿宋_GB2312" w:hAnsi="微软雅黑" w:cs="仿宋_GB2312"/>
          <w:sz w:val="29"/>
          <w:szCs w:val="29"/>
          <w:bdr w:val="none" w:sz="0" w:space="0" w:color="auto" w:frame="1"/>
        </w:rPr>
        <w:t>2</w:t>
      </w:r>
      <w:r>
        <w:rPr>
          <w:rFonts w:ascii="仿宋_GB2312" w:eastAsia="仿宋_GB2312" w:hAnsi="微软雅黑" w:cs="仿宋_GB2312" w:hint="eastAsia"/>
          <w:sz w:val="29"/>
          <w:szCs w:val="29"/>
          <w:bdr w:val="none" w:sz="0" w:space="0" w:color="auto" w:frame="1"/>
        </w:rPr>
        <w:t>．</w:t>
      </w:r>
      <w:r w:rsidRPr="0018135E">
        <w:rPr>
          <w:rFonts w:ascii="仿宋_GB2312" w:eastAsia="仿宋_GB2312" w:hAnsi="微软雅黑" w:cs="仿宋_GB2312" w:hint="eastAsia"/>
          <w:sz w:val="29"/>
          <w:szCs w:val="29"/>
          <w:bdr w:val="none" w:sz="0" w:space="0" w:color="auto" w:frame="1"/>
        </w:rPr>
        <w:t>申报者应按照要求，做好重点研发计划项目的申报，严禁与过去申报的项目及内容重复。</w:t>
      </w:r>
    </w:p>
    <w:p w:rsidR="00937421" w:rsidRPr="0018135E" w:rsidRDefault="00937421" w:rsidP="00801CE1">
      <w:pPr>
        <w:pStyle w:val="NormalWeb"/>
        <w:spacing w:before="0" w:beforeAutospacing="0" w:after="0" w:afterAutospacing="0" w:line="560" w:lineRule="exact"/>
        <w:ind w:firstLine="556"/>
        <w:rPr>
          <w:rFonts w:ascii="仿宋_GB2312" w:eastAsia="仿宋_GB2312" w:hAnsi="微软雅黑" w:cs="Tahoma"/>
          <w:sz w:val="29"/>
          <w:szCs w:val="29"/>
          <w:bdr w:val="none" w:sz="0" w:space="0" w:color="auto" w:frame="1"/>
        </w:rPr>
      </w:pPr>
      <w:r>
        <w:rPr>
          <w:rFonts w:ascii="仿宋_GB2312" w:eastAsia="仿宋_GB2312" w:hAnsi="微软雅黑" w:cs="仿宋_GB2312"/>
          <w:sz w:val="29"/>
          <w:szCs w:val="29"/>
          <w:bdr w:val="none" w:sz="0" w:space="0" w:color="auto" w:frame="1"/>
        </w:rPr>
        <w:t>3.</w:t>
      </w:r>
      <w:r w:rsidRPr="007D44D8">
        <w:t xml:space="preserve"> </w:t>
      </w:r>
      <w:r w:rsidRPr="007D44D8">
        <w:rPr>
          <w:rFonts w:ascii="仿宋_GB2312" w:eastAsia="仿宋_GB2312" w:hAnsi="微软雅黑" w:cs="仿宋_GB2312" w:hint="eastAsia"/>
          <w:sz w:val="29"/>
          <w:szCs w:val="29"/>
          <w:bdr w:val="none" w:sz="0" w:space="0" w:color="auto" w:frame="1"/>
        </w:rPr>
        <w:t>目前承担有自治区级科技计划项目且尚未结题验收的项目负责人不得申报。</w:t>
      </w:r>
    </w:p>
    <w:p w:rsidR="00937421" w:rsidRPr="0018135E" w:rsidRDefault="00937421" w:rsidP="00801CE1">
      <w:pPr>
        <w:pStyle w:val="NormalWeb"/>
        <w:spacing w:before="0" w:beforeAutospacing="0" w:after="0" w:afterAutospacing="0" w:line="560" w:lineRule="exact"/>
        <w:ind w:firstLine="556"/>
        <w:rPr>
          <w:rFonts w:ascii="仿宋_GB2312" w:eastAsia="仿宋_GB2312" w:hAnsi="微软雅黑" w:cs="Tahoma"/>
          <w:sz w:val="29"/>
          <w:szCs w:val="29"/>
          <w:bdr w:val="none" w:sz="0" w:space="0" w:color="auto" w:frame="1"/>
        </w:rPr>
      </w:pPr>
      <w:r>
        <w:rPr>
          <w:rFonts w:ascii="仿宋_GB2312" w:eastAsia="仿宋_GB2312" w:hAnsi="微软雅黑" w:cs="仿宋_GB2312"/>
          <w:sz w:val="29"/>
          <w:szCs w:val="29"/>
          <w:bdr w:val="none" w:sz="0" w:space="0" w:color="auto" w:frame="1"/>
        </w:rPr>
        <w:t>4</w:t>
      </w:r>
      <w:r>
        <w:rPr>
          <w:rFonts w:ascii="仿宋_GB2312" w:eastAsia="仿宋_GB2312" w:hAnsi="微软雅黑" w:cs="仿宋_GB2312" w:hint="eastAsia"/>
          <w:sz w:val="29"/>
          <w:szCs w:val="29"/>
          <w:bdr w:val="none" w:sz="0" w:space="0" w:color="auto" w:frame="1"/>
        </w:rPr>
        <w:t>．</w:t>
      </w:r>
      <w:r w:rsidRPr="0018135E">
        <w:rPr>
          <w:rFonts w:ascii="仿宋_GB2312" w:eastAsia="仿宋_GB2312" w:hAnsi="微软雅黑" w:cs="仿宋_GB2312" w:hint="eastAsia"/>
          <w:sz w:val="29"/>
          <w:szCs w:val="29"/>
          <w:bdr w:val="none" w:sz="0" w:space="0" w:color="auto" w:frame="1"/>
        </w:rPr>
        <w:t>项目经费预算及使用需符合专项资金管理的相关规定，总经费预算合理，支出结构科学，使用范围合规。</w:t>
      </w:r>
    </w:p>
    <w:p w:rsidR="00937421" w:rsidRDefault="00937421" w:rsidP="00801CE1">
      <w:pPr>
        <w:pStyle w:val="NormalWeb"/>
        <w:spacing w:before="0" w:beforeAutospacing="0" w:after="0" w:afterAutospacing="0" w:line="560" w:lineRule="exact"/>
        <w:ind w:firstLine="556"/>
        <w:rPr>
          <w:rFonts w:ascii="仿宋_GB2312" w:eastAsia="仿宋_GB2312" w:hAnsi="微软雅黑" w:cs="仿宋_GB2312"/>
          <w:sz w:val="29"/>
          <w:szCs w:val="29"/>
          <w:bdr w:val="none" w:sz="0" w:space="0" w:color="auto" w:frame="1"/>
        </w:rPr>
      </w:pPr>
      <w:r>
        <w:rPr>
          <w:rFonts w:ascii="仿宋_GB2312" w:eastAsia="仿宋_GB2312" w:hAnsi="微软雅黑" w:cs="仿宋_GB2312"/>
          <w:sz w:val="29"/>
          <w:szCs w:val="29"/>
          <w:bdr w:val="none" w:sz="0" w:space="0" w:color="auto" w:frame="1"/>
        </w:rPr>
        <w:t>5</w:t>
      </w:r>
      <w:bookmarkStart w:id="0" w:name="_GoBack"/>
      <w:bookmarkEnd w:id="0"/>
      <w:r>
        <w:rPr>
          <w:rFonts w:ascii="仿宋_GB2312" w:eastAsia="仿宋_GB2312" w:hAnsi="微软雅黑" w:cs="仿宋_GB2312" w:hint="eastAsia"/>
          <w:sz w:val="29"/>
          <w:szCs w:val="29"/>
          <w:bdr w:val="none" w:sz="0" w:space="0" w:color="auto" w:frame="1"/>
        </w:rPr>
        <w:t>．</w:t>
      </w:r>
      <w:r w:rsidRPr="0018135E">
        <w:rPr>
          <w:rFonts w:ascii="仿宋_GB2312" w:eastAsia="仿宋_GB2312" w:hAnsi="微软雅黑" w:cs="仿宋_GB2312" w:hint="eastAsia"/>
          <w:sz w:val="29"/>
          <w:szCs w:val="29"/>
          <w:bdr w:val="none" w:sz="0" w:space="0" w:color="auto" w:frame="1"/>
        </w:rPr>
        <w:t>申报者须填报《宁夏回族自治区重点研发计划（重大科技项目）申报书》（附件</w:t>
      </w:r>
      <w:r w:rsidRPr="0018135E">
        <w:rPr>
          <w:rFonts w:ascii="仿宋_GB2312" w:eastAsia="仿宋_GB2312" w:hAnsi="微软雅黑" w:cs="仿宋_GB2312"/>
          <w:sz w:val="29"/>
          <w:szCs w:val="29"/>
          <w:bdr w:val="none" w:sz="0" w:space="0" w:color="auto" w:frame="1"/>
        </w:rPr>
        <w:t>3</w:t>
      </w:r>
      <w:r w:rsidRPr="0018135E">
        <w:rPr>
          <w:rFonts w:ascii="仿宋_GB2312" w:eastAsia="仿宋_GB2312" w:hAnsi="微软雅黑" w:cs="仿宋_GB2312" w:hint="eastAsia"/>
          <w:sz w:val="29"/>
          <w:szCs w:val="29"/>
          <w:bdr w:val="none" w:sz="0" w:space="0" w:color="auto" w:frame="1"/>
        </w:rPr>
        <w:t>），申报材料一式</w:t>
      </w:r>
      <w:r w:rsidRPr="0018135E">
        <w:rPr>
          <w:rFonts w:ascii="仿宋_GB2312" w:eastAsia="仿宋_GB2312" w:hAnsi="微软雅黑" w:cs="仿宋_GB2312"/>
          <w:sz w:val="29"/>
          <w:szCs w:val="29"/>
          <w:bdr w:val="none" w:sz="0" w:space="0" w:color="auto" w:frame="1"/>
        </w:rPr>
        <w:t>3</w:t>
      </w:r>
      <w:r w:rsidRPr="0018135E">
        <w:rPr>
          <w:rFonts w:ascii="仿宋_GB2312" w:eastAsia="仿宋_GB2312" w:hAnsi="微软雅黑" w:cs="仿宋_GB2312" w:hint="eastAsia"/>
          <w:sz w:val="29"/>
          <w:szCs w:val="29"/>
          <w:bdr w:val="none" w:sz="0" w:space="0" w:color="auto" w:frame="1"/>
        </w:rPr>
        <w:t>份直接装订（勿用塑料封面）（附带电子版），于</w:t>
      </w:r>
      <w:r w:rsidRPr="0018135E">
        <w:rPr>
          <w:rFonts w:ascii="仿宋_GB2312" w:eastAsia="仿宋_GB2312" w:hAnsi="微软雅黑" w:cs="仿宋_GB2312"/>
          <w:sz w:val="29"/>
          <w:szCs w:val="29"/>
          <w:bdr w:val="none" w:sz="0" w:space="0" w:color="auto" w:frame="1"/>
        </w:rPr>
        <w:t>11</w:t>
      </w:r>
      <w:r w:rsidRPr="0018135E">
        <w:rPr>
          <w:rFonts w:ascii="仿宋_GB2312" w:eastAsia="仿宋_GB2312" w:hAnsi="微软雅黑" w:cs="仿宋_GB2312" w:hint="eastAsia"/>
          <w:sz w:val="29"/>
          <w:szCs w:val="29"/>
          <w:bdr w:val="none" w:sz="0" w:space="0" w:color="auto" w:frame="1"/>
        </w:rPr>
        <w:t>月</w:t>
      </w:r>
      <w:r w:rsidRPr="0018135E">
        <w:rPr>
          <w:rFonts w:ascii="仿宋_GB2312" w:eastAsia="仿宋_GB2312" w:hAnsi="微软雅黑" w:cs="仿宋_GB2312"/>
          <w:sz w:val="29"/>
          <w:szCs w:val="29"/>
          <w:bdr w:val="none" w:sz="0" w:space="0" w:color="auto" w:frame="1"/>
        </w:rPr>
        <w:t>5</w:t>
      </w:r>
      <w:r w:rsidRPr="0018135E">
        <w:rPr>
          <w:rFonts w:ascii="仿宋_GB2312" w:eastAsia="仿宋_GB2312" w:hAnsi="微软雅黑" w:cs="仿宋_GB2312" w:hint="eastAsia"/>
          <w:sz w:val="29"/>
          <w:szCs w:val="29"/>
          <w:bdr w:val="none" w:sz="0" w:space="0" w:color="auto" w:frame="1"/>
        </w:rPr>
        <w:t>日前提交科技开发处，由科技开发处审核后统一报送至自治区科技厅。逾期和不符合条件的申报材料将不予受理。</w:t>
      </w:r>
      <w:r>
        <w:rPr>
          <w:rFonts w:ascii="仿宋_GB2312" w:eastAsia="仿宋_GB2312" w:hAnsi="微软雅黑" w:cs="仿宋_GB2312"/>
          <w:sz w:val="29"/>
          <w:szCs w:val="29"/>
          <w:bdr w:val="none" w:sz="0" w:space="0" w:color="auto" w:frame="1"/>
        </w:rPr>
        <w:t xml:space="preserve">    </w:t>
      </w:r>
    </w:p>
    <w:p w:rsidR="00937421" w:rsidRPr="0018135E" w:rsidRDefault="00937421" w:rsidP="00801CE1">
      <w:pPr>
        <w:pStyle w:val="NormalWeb"/>
        <w:spacing w:before="0" w:beforeAutospacing="0" w:after="0" w:afterAutospacing="0" w:line="560" w:lineRule="exact"/>
        <w:ind w:firstLine="556"/>
        <w:rPr>
          <w:rFonts w:ascii="仿宋_GB2312" w:eastAsia="仿宋_GB2312" w:hAnsi="微软雅黑" w:cs="Tahoma"/>
          <w:b/>
          <w:bCs/>
          <w:sz w:val="29"/>
          <w:szCs w:val="29"/>
          <w:bdr w:val="none" w:sz="0" w:space="0" w:color="auto" w:frame="1"/>
        </w:rPr>
      </w:pPr>
      <w:r>
        <w:rPr>
          <w:rFonts w:ascii="仿宋_GB2312" w:eastAsia="仿宋_GB2312" w:hAnsi="微软雅黑" w:cs="仿宋_GB2312" w:hint="eastAsia"/>
          <w:b/>
          <w:bCs/>
          <w:sz w:val="29"/>
          <w:szCs w:val="29"/>
          <w:bdr w:val="none" w:sz="0" w:space="0" w:color="auto" w:frame="1"/>
        </w:rPr>
        <w:t>三</w:t>
      </w:r>
      <w:r w:rsidRPr="0018135E">
        <w:rPr>
          <w:rFonts w:ascii="仿宋_GB2312" w:eastAsia="仿宋_GB2312" w:hAnsi="微软雅黑" w:cs="仿宋_GB2312" w:hint="eastAsia"/>
          <w:b/>
          <w:bCs/>
          <w:sz w:val="29"/>
          <w:szCs w:val="29"/>
          <w:bdr w:val="none" w:sz="0" w:space="0" w:color="auto" w:frame="1"/>
        </w:rPr>
        <w:t>、联系人及联系电话</w:t>
      </w:r>
    </w:p>
    <w:p w:rsidR="00937421" w:rsidRPr="0018135E" w:rsidRDefault="00937421" w:rsidP="00801CE1">
      <w:pPr>
        <w:pStyle w:val="NormalWeb"/>
        <w:spacing w:before="0" w:beforeAutospacing="0" w:after="0" w:afterAutospacing="0" w:line="560" w:lineRule="exact"/>
        <w:ind w:firstLine="556"/>
        <w:rPr>
          <w:rFonts w:ascii="仿宋_GB2312" w:eastAsia="仿宋_GB2312" w:hAnsi="微软雅黑" w:cs="Tahoma"/>
          <w:sz w:val="29"/>
          <w:szCs w:val="29"/>
          <w:bdr w:val="none" w:sz="0" w:space="0" w:color="auto" w:frame="1"/>
        </w:rPr>
      </w:pPr>
      <w:r w:rsidRPr="0018135E">
        <w:rPr>
          <w:rFonts w:ascii="仿宋_GB2312" w:eastAsia="仿宋_GB2312" w:hAnsi="微软雅黑" w:cs="仿宋_GB2312"/>
          <w:sz w:val="29"/>
          <w:szCs w:val="29"/>
          <w:bdr w:val="none" w:sz="0" w:space="0" w:color="auto" w:frame="1"/>
        </w:rPr>
        <w:t>1</w:t>
      </w:r>
      <w:r w:rsidRPr="0018135E">
        <w:rPr>
          <w:rFonts w:ascii="仿宋_GB2312" w:eastAsia="仿宋_GB2312" w:hAnsi="微软雅黑" w:cs="仿宋_GB2312" w:hint="eastAsia"/>
          <w:sz w:val="29"/>
          <w:szCs w:val="29"/>
          <w:bdr w:val="none" w:sz="0" w:space="0" w:color="auto" w:frame="1"/>
        </w:rPr>
        <w:t>．联系人：沈玉洁</w:t>
      </w:r>
    </w:p>
    <w:p w:rsidR="00937421" w:rsidRPr="0018135E" w:rsidRDefault="00937421" w:rsidP="00801CE1">
      <w:pPr>
        <w:pStyle w:val="NormalWeb"/>
        <w:spacing w:before="0" w:beforeAutospacing="0" w:after="0" w:afterAutospacing="0" w:line="560" w:lineRule="exact"/>
        <w:ind w:firstLine="556"/>
        <w:rPr>
          <w:rFonts w:ascii="仿宋_GB2312" w:eastAsia="仿宋_GB2312" w:hAnsi="微软雅黑" w:cs="仿宋_GB2312"/>
          <w:sz w:val="29"/>
          <w:szCs w:val="29"/>
          <w:bdr w:val="none" w:sz="0" w:space="0" w:color="auto" w:frame="1"/>
        </w:rPr>
      </w:pPr>
      <w:r w:rsidRPr="0018135E">
        <w:rPr>
          <w:rFonts w:ascii="仿宋_GB2312" w:eastAsia="仿宋_GB2312" w:hAnsi="微软雅黑" w:cs="仿宋_GB2312"/>
          <w:sz w:val="29"/>
          <w:szCs w:val="29"/>
          <w:bdr w:val="none" w:sz="0" w:space="0" w:color="auto" w:frame="1"/>
        </w:rPr>
        <w:t>2</w:t>
      </w:r>
      <w:r w:rsidRPr="0018135E">
        <w:rPr>
          <w:rFonts w:ascii="仿宋_GB2312" w:eastAsia="仿宋_GB2312" w:hAnsi="微软雅黑" w:cs="仿宋_GB2312" w:hint="eastAsia"/>
          <w:sz w:val="29"/>
          <w:szCs w:val="29"/>
          <w:bdr w:val="none" w:sz="0" w:space="0" w:color="auto" w:frame="1"/>
        </w:rPr>
        <w:t>．联系电话：（</w:t>
      </w:r>
      <w:r w:rsidRPr="0018135E">
        <w:rPr>
          <w:rFonts w:ascii="仿宋_GB2312" w:eastAsia="仿宋_GB2312" w:hAnsi="微软雅黑" w:cs="仿宋_GB2312"/>
          <w:sz w:val="29"/>
          <w:szCs w:val="29"/>
          <w:bdr w:val="none" w:sz="0" w:space="0" w:color="auto" w:frame="1"/>
        </w:rPr>
        <w:t>0951</w:t>
      </w:r>
      <w:r w:rsidRPr="0018135E">
        <w:rPr>
          <w:rFonts w:ascii="仿宋_GB2312" w:eastAsia="仿宋_GB2312" w:hAnsi="微软雅黑" w:cs="仿宋_GB2312" w:hint="eastAsia"/>
          <w:sz w:val="29"/>
          <w:szCs w:val="29"/>
          <w:bdr w:val="none" w:sz="0" w:space="0" w:color="auto" w:frame="1"/>
        </w:rPr>
        <w:t>）</w:t>
      </w:r>
      <w:r w:rsidRPr="0018135E">
        <w:rPr>
          <w:rFonts w:ascii="仿宋_GB2312" w:eastAsia="仿宋_GB2312" w:hAnsi="微软雅黑" w:cs="仿宋_GB2312"/>
          <w:sz w:val="29"/>
          <w:szCs w:val="29"/>
          <w:bdr w:val="none" w:sz="0" w:space="0" w:color="auto" w:frame="1"/>
        </w:rPr>
        <w:t>2135018</w:t>
      </w:r>
    </w:p>
    <w:p w:rsidR="00937421" w:rsidRPr="0018135E" w:rsidRDefault="00937421" w:rsidP="00801CE1">
      <w:pPr>
        <w:pStyle w:val="NormalWeb"/>
        <w:spacing w:before="0" w:beforeAutospacing="0" w:after="0" w:afterAutospacing="0" w:line="560" w:lineRule="exact"/>
        <w:ind w:firstLine="556"/>
        <w:rPr>
          <w:rFonts w:ascii="仿宋_GB2312" w:eastAsia="仿宋_GB2312" w:hAnsi="微软雅黑" w:cs="仿宋_GB2312"/>
          <w:sz w:val="29"/>
          <w:szCs w:val="29"/>
          <w:bdr w:val="none" w:sz="0" w:space="0" w:color="auto" w:frame="1"/>
        </w:rPr>
      </w:pPr>
      <w:r w:rsidRPr="0018135E">
        <w:rPr>
          <w:rFonts w:ascii="仿宋_GB2312" w:eastAsia="仿宋_GB2312" w:hAnsi="微软雅黑" w:cs="仿宋_GB2312"/>
          <w:sz w:val="29"/>
          <w:szCs w:val="29"/>
          <w:bdr w:val="none" w:sz="0" w:space="0" w:color="auto" w:frame="1"/>
        </w:rPr>
        <w:t>3</w:t>
      </w:r>
      <w:r w:rsidRPr="0018135E">
        <w:rPr>
          <w:rFonts w:ascii="仿宋_GB2312" w:eastAsia="仿宋_GB2312" w:hAnsi="微软雅黑" w:cs="仿宋_GB2312" w:hint="eastAsia"/>
          <w:sz w:val="29"/>
          <w:szCs w:val="29"/>
          <w:bdr w:val="none" w:sz="0" w:space="0" w:color="auto" w:frame="1"/>
        </w:rPr>
        <w:t>．电子邮箱：</w:t>
      </w:r>
      <w:r w:rsidRPr="0018135E">
        <w:rPr>
          <w:rFonts w:ascii="仿宋_GB2312" w:eastAsia="仿宋_GB2312" w:hAnsi="微软雅黑" w:cs="仿宋_GB2312"/>
          <w:sz w:val="29"/>
          <w:szCs w:val="29"/>
          <w:bdr w:val="none" w:sz="0" w:space="0" w:color="auto" w:frame="1"/>
        </w:rPr>
        <w:t>403442128@qq.com</w:t>
      </w:r>
    </w:p>
    <w:p w:rsidR="00937421" w:rsidRPr="0089027E" w:rsidRDefault="00937421" w:rsidP="00801CE1">
      <w:pPr>
        <w:pStyle w:val="NormalWeb"/>
        <w:spacing w:before="0" w:beforeAutospacing="0" w:after="0" w:afterAutospacing="0" w:line="560" w:lineRule="exact"/>
        <w:ind w:firstLine="556"/>
        <w:rPr>
          <w:rFonts w:ascii="仿宋_GB2312" w:eastAsia="仿宋_GB2312" w:hAnsi="微软雅黑" w:cs="Tahoma"/>
          <w:sz w:val="29"/>
          <w:szCs w:val="29"/>
          <w:bdr w:val="none" w:sz="0" w:space="0" w:color="auto" w:frame="1"/>
        </w:rPr>
      </w:pPr>
      <w:r w:rsidRPr="0018135E">
        <w:rPr>
          <w:rFonts w:ascii="仿宋_GB2312" w:eastAsia="仿宋_GB2312" w:hAnsi="微软雅黑" w:cs="仿宋_GB2312" w:hint="eastAsia"/>
          <w:sz w:val="29"/>
          <w:szCs w:val="29"/>
          <w:bdr w:val="none" w:sz="0" w:space="0" w:color="auto" w:frame="1"/>
        </w:rPr>
        <w:t xml:space="preserve">　</w:t>
      </w:r>
    </w:p>
    <w:p w:rsidR="00937421" w:rsidRDefault="00937421" w:rsidP="00801CE1">
      <w:pPr>
        <w:pStyle w:val="NormalWeb"/>
        <w:spacing w:before="0" w:beforeAutospacing="0" w:after="0" w:afterAutospacing="0" w:line="560" w:lineRule="exact"/>
        <w:ind w:firstLine="555"/>
        <w:rPr>
          <w:rFonts w:ascii="仿宋_GB2312" w:eastAsia="仿宋_GB2312" w:hAnsi="微软雅黑" w:cs="Tahoma"/>
          <w:sz w:val="29"/>
          <w:szCs w:val="29"/>
          <w:bdr w:val="none" w:sz="0" w:space="0" w:color="auto" w:frame="1"/>
        </w:rPr>
      </w:pPr>
      <w:r w:rsidRPr="0089027E">
        <w:rPr>
          <w:rFonts w:ascii="仿宋_GB2312" w:eastAsia="仿宋_GB2312" w:hAnsi="微软雅黑" w:cs="仿宋_GB2312" w:hint="eastAsia"/>
          <w:sz w:val="29"/>
          <w:szCs w:val="29"/>
          <w:bdr w:val="none" w:sz="0" w:space="0" w:color="auto" w:frame="1"/>
        </w:rPr>
        <w:t>附件</w:t>
      </w:r>
    </w:p>
    <w:p w:rsidR="00937421" w:rsidRPr="0089027E" w:rsidRDefault="00937421" w:rsidP="00801CE1">
      <w:pPr>
        <w:pStyle w:val="NormalWeb"/>
        <w:spacing w:before="0" w:beforeAutospacing="0" w:after="0" w:afterAutospacing="0" w:line="560" w:lineRule="exact"/>
        <w:ind w:firstLine="555"/>
        <w:rPr>
          <w:rFonts w:ascii="仿宋_GB2312" w:eastAsia="仿宋_GB2312" w:hAnsi="微软雅黑" w:cs="仿宋_GB2312"/>
          <w:sz w:val="29"/>
          <w:szCs w:val="29"/>
          <w:bdr w:val="none" w:sz="0" w:space="0" w:color="auto" w:frame="1"/>
        </w:rPr>
      </w:pPr>
      <w:r w:rsidRPr="0089027E">
        <w:rPr>
          <w:rFonts w:ascii="仿宋_GB2312" w:eastAsia="仿宋_GB2312" w:hAnsi="微软雅黑" w:cs="仿宋_GB2312"/>
          <w:sz w:val="29"/>
          <w:szCs w:val="29"/>
          <w:bdr w:val="none" w:sz="0" w:space="0" w:color="auto" w:frame="1"/>
        </w:rPr>
        <w:t>1</w:t>
      </w:r>
      <w:r>
        <w:rPr>
          <w:rFonts w:ascii="仿宋_GB2312" w:eastAsia="仿宋_GB2312" w:hAnsi="微软雅黑" w:cs="仿宋_GB2312"/>
          <w:sz w:val="29"/>
          <w:szCs w:val="29"/>
          <w:bdr w:val="none" w:sz="0" w:space="0" w:color="auto" w:frame="1"/>
        </w:rPr>
        <w:t xml:space="preserve">. </w:t>
      </w:r>
      <w:r w:rsidRPr="0089027E">
        <w:rPr>
          <w:rFonts w:ascii="仿宋_GB2312" w:eastAsia="仿宋_GB2312" w:hAnsi="微软雅黑" w:cs="仿宋_GB2312" w:hint="eastAsia"/>
          <w:sz w:val="29"/>
          <w:szCs w:val="29"/>
          <w:bdr w:val="none" w:sz="0" w:space="0" w:color="auto" w:frame="1"/>
        </w:rPr>
        <w:t>关于发布</w:t>
      </w:r>
      <w:r w:rsidRPr="0089027E">
        <w:rPr>
          <w:rFonts w:ascii="仿宋_GB2312" w:eastAsia="仿宋_GB2312" w:hAnsi="微软雅黑" w:cs="仿宋_GB2312"/>
          <w:sz w:val="29"/>
          <w:szCs w:val="29"/>
          <w:bdr w:val="none" w:sz="0" w:space="0" w:color="auto" w:frame="1"/>
        </w:rPr>
        <w:t>2018</w:t>
      </w:r>
      <w:r w:rsidRPr="0089027E">
        <w:rPr>
          <w:rFonts w:ascii="仿宋_GB2312" w:eastAsia="仿宋_GB2312" w:hAnsi="微软雅黑" w:cs="仿宋_GB2312" w:hint="eastAsia"/>
          <w:sz w:val="29"/>
          <w:szCs w:val="29"/>
          <w:bdr w:val="none" w:sz="0" w:space="0" w:color="auto" w:frame="1"/>
        </w:rPr>
        <w:t>年宁夏自治区重点研发计划项目指南及组织申报项目的通知</w:t>
      </w:r>
      <w:r w:rsidRPr="0089027E">
        <w:rPr>
          <w:rFonts w:ascii="仿宋_GB2312" w:eastAsia="仿宋_GB2312" w:hAnsi="微软雅黑" w:cs="仿宋_GB2312"/>
          <w:sz w:val="29"/>
          <w:szCs w:val="29"/>
          <w:bdr w:val="none" w:sz="0" w:space="0" w:color="auto" w:frame="1"/>
        </w:rPr>
        <w:t xml:space="preserve">  </w:t>
      </w:r>
    </w:p>
    <w:p w:rsidR="00937421" w:rsidRPr="0089027E" w:rsidRDefault="00937421" w:rsidP="00801CE1">
      <w:pPr>
        <w:pStyle w:val="NormalWeb"/>
        <w:spacing w:before="0" w:beforeAutospacing="0" w:after="0" w:afterAutospacing="0" w:line="560" w:lineRule="exact"/>
        <w:ind w:firstLine="555"/>
        <w:rPr>
          <w:rFonts w:ascii="仿宋_GB2312" w:eastAsia="仿宋_GB2312" w:hAnsi="微软雅黑" w:cs="Tahoma"/>
          <w:sz w:val="29"/>
          <w:szCs w:val="29"/>
          <w:bdr w:val="none" w:sz="0" w:space="0" w:color="auto" w:frame="1"/>
        </w:rPr>
      </w:pPr>
      <w:r w:rsidRPr="0089027E">
        <w:rPr>
          <w:rFonts w:ascii="仿宋_GB2312" w:eastAsia="仿宋_GB2312" w:hAnsi="微软雅黑" w:cs="仿宋_GB2312"/>
          <w:sz w:val="29"/>
          <w:szCs w:val="29"/>
          <w:bdr w:val="none" w:sz="0" w:space="0" w:color="auto" w:frame="1"/>
        </w:rPr>
        <w:t>2</w:t>
      </w:r>
      <w:r>
        <w:rPr>
          <w:rFonts w:ascii="仿宋_GB2312" w:eastAsia="仿宋_GB2312" w:hAnsi="微软雅黑" w:cs="仿宋_GB2312"/>
          <w:sz w:val="29"/>
          <w:szCs w:val="29"/>
          <w:bdr w:val="none" w:sz="0" w:space="0" w:color="auto" w:frame="1"/>
        </w:rPr>
        <w:t xml:space="preserve">. </w:t>
      </w:r>
      <w:r w:rsidRPr="0089027E">
        <w:rPr>
          <w:rFonts w:ascii="仿宋_GB2312" w:eastAsia="仿宋_GB2312" w:hAnsi="微软雅黑" w:cs="仿宋_GB2312"/>
          <w:sz w:val="29"/>
          <w:szCs w:val="29"/>
          <w:bdr w:val="none" w:sz="0" w:space="0" w:color="auto" w:frame="1"/>
        </w:rPr>
        <w:t>2018</w:t>
      </w:r>
      <w:r w:rsidRPr="0089027E">
        <w:rPr>
          <w:rFonts w:ascii="仿宋_GB2312" w:eastAsia="仿宋_GB2312" w:hAnsi="微软雅黑" w:cs="仿宋_GB2312" w:hint="eastAsia"/>
          <w:sz w:val="29"/>
          <w:szCs w:val="29"/>
          <w:bdr w:val="none" w:sz="0" w:space="0" w:color="auto" w:frame="1"/>
        </w:rPr>
        <w:t>年自治区重点研发计划申报指南</w:t>
      </w:r>
    </w:p>
    <w:p w:rsidR="00937421" w:rsidRPr="0018135E" w:rsidRDefault="00937421" w:rsidP="00801CE1">
      <w:pPr>
        <w:pStyle w:val="NormalWeb"/>
        <w:spacing w:before="0" w:beforeAutospacing="0" w:after="0" w:afterAutospacing="0" w:line="560" w:lineRule="exact"/>
        <w:ind w:firstLine="555"/>
        <w:rPr>
          <w:rFonts w:ascii="仿宋_GB2312" w:eastAsia="仿宋_GB2312" w:hAnsi="微软雅黑" w:cs="Tahoma"/>
          <w:sz w:val="29"/>
          <w:szCs w:val="29"/>
          <w:bdr w:val="none" w:sz="0" w:space="0" w:color="auto" w:frame="1"/>
        </w:rPr>
      </w:pPr>
      <w:r w:rsidRPr="0018135E">
        <w:rPr>
          <w:rFonts w:ascii="仿宋_GB2312" w:eastAsia="仿宋_GB2312" w:hAnsi="微软雅黑" w:cs="仿宋_GB2312"/>
          <w:sz w:val="29"/>
          <w:szCs w:val="29"/>
          <w:bdr w:val="none" w:sz="0" w:space="0" w:color="auto" w:frame="1"/>
        </w:rPr>
        <w:t>3</w:t>
      </w:r>
      <w:r>
        <w:rPr>
          <w:rFonts w:ascii="仿宋_GB2312" w:eastAsia="仿宋_GB2312" w:hAnsi="微软雅黑" w:cs="仿宋_GB2312"/>
          <w:sz w:val="29"/>
          <w:szCs w:val="29"/>
          <w:bdr w:val="none" w:sz="0" w:space="0" w:color="auto" w:frame="1"/>
        </w:rPr>
        <w:t xml:space="preserve">. </w:t>
      </w:r>
      <w:r w:rsidRPr="0018135E">
        <w:rPr>
          <w:rFonts w:ascii="仿宋_GB2312" w:eastAsia="仿宋_GB2312" w:hAnsi="微软雅黑" w:cs="仿宋_GB2312" w:hint="eastAsia"/>
          <w:sz w:val="29"/>
          <w:szCs w:val="29"/>
          <w:bdr w:val="none" w:sz="0" w:space="0" w:color="auto" w:frame="1"/>
        </w:rPr>
        <w:t>宁夏回族自治区重点研发计划（重大科技项目）申报书</w:t>
      </w:r>
    </w:p>
    <w:p w:rsidR="00937421" w:rsidRDefault="00937421" w:rsidP="00801CE1">
      <w:pPr>
        <w:pStyle w:val="NormalWeb"/>
        <w:spacing w:before="0" w:beforeAutospacing="0" w:after="0" w:afterAutospacing="0" w:line="560" w:lineRule="exact"/>
        <w:ind w:firstLine="555"/>
        <w:rPr>
          <w:rFonts w:ascii="仿宋_GB2312" w:eastAsia="仿宋_GB2312" w:hAnsi="微软雅黑" w:cs="Tahoma"/>
          <w:sz w:val="29"/>
          <w:szCs w:val="29"/>
          <w:bdr w:val="none" w:sz="0" w:space="0" w:color="auto" w:frame="1"/>
        </w:rPr>
      </w:pPr>
      <w:r w:rsidRPr="0089027E">
        <w:rPr>
          <w:rFonts w:ascii="仿宋_GB2312" w:eastAsia="仿宋_GB2312" w:hAnsi="微软雅黑" w:cs="仿宋_GB2312" w:hint="eastAsia"/>
          <w:sz w:val="29"/>
          <w:szCs w:val="29"/>
          <w:bdr w:val="none" w:sz="0" w:space="0" w:color="auto" w:frame="1"/>
        </w:rPr>
        <w:t xml:space="preserve">　</w:t>
      </w:r>
    </w:p>
    <w:p w:rsidR="00937421" w:rsidRPr="00C60CF3" w:rsidRDefault="00937421" w:rsidP="00801CE1">
      <w:pPr>
        <w:pStyle w:val="NormalWeb"/>
        <w:spacing w:before="0" w:beforeAutospacing="0" w:after="0" w:afterAutospacing="0" w:line="560" w:lineRule="exact"/>
        <w:ind w:firstLine="555"/>
        <w:rPr>
          <w:rFonts w:ascii="仿宋_GB2312" w:eastAsia="仿宋_GB2312" w:hAnsi="微软雅黑" w:cs="Tahoma"/>
          <w:sz w:val="29"/>
          <w:szCs w:val="29"/>
          <w:bdr w:val="none" w:sz="0" w:space="0" w:color="auto" w:frame="1"/>
        </w:rPr>
      </w:pPr>
    </w:p>
    <w:p w:rsidR="00937421" w:rsidRPr="0089027E" w:rsidRDefault="00937421" w:rsidP="00801CE1">
      <w:pPr>
        <w:pStyle w:val="NormalWeb"/>
        <w:spacing w:before="0" w:beforeAutospacing="0" w:after="0" w:afterAutospacing="0" w:line="560" w:lineRule="exact"/>
        <w:ind w:firstLine="555"/>
        <w:rPr>
          <w:rFonts w:ascii="仿宋_GB2312" w:eastAsia="仿宋_GB2312" w:hAnsi="微软雅黑" w:cs="仿宋_GB2312"/>
          <w:sz w:val="29"/>
          <w:szCs w:val="29"/>
          <w:bdr w:val="none" w:sz="0" w:space="0" w:color="auto" w:frame="1"/>
        </w:rPr>
      </w:pPr>
      <w:r w:rsidRPr="0089027E">
        <w:rPr>
          <w:rFonts w:ascii="仿宋_GB2312" w:eastAsia="仿宋_GB2312" w:hAnsi="微软雅黑" w:cs="仿宋_GB2312" w:hint="eastAsia"/>
          <w:sz w:val="29"/>
          <w:szCs w:val="29"/>
          <w:bdr w:val="none" w:sz="0" w:space="0" w:color="auto" w:frame="1"/>
        </w:rPr>
        <w:t xml:space="preserve">　</w:t>
      </w:r>
      <w:r>
        <w:rPr>
          <w:rFonts w:ascii="仿宋_GB2312" w:eastAsia="仿宋_GB2312" w:hAnsi="微软雅黑" w:cs="仿宋_GB2312"/>
          <w:sz w:val="29"/>
          <w:szCs w:val="29"/>
          <w:bdr w:val="none" w:sz="0" w:space="0" w:color="auto" w:frame="1"/>
        </w:rPr>
        <w:t xml:space="preserve">                                   </w:t>
      </w:r>
      <w:r w:rsidRPr="0089027E">
        <w:rPr>
          <w:rFonts w:ascii="仿宋_GB2312" w:eastAsia="仿宋_GB2312" w:hAnsi="微软雅黑" w:cs="仿宋_GB2312" w:hint="eastAsia"/>
          <w:sz w:val="29"/>
          <w:szCs w:val="29"/>
          <w:bdr w:val="none" w:sz="0" w:space="0" w:color="auto" w:frame="1"/>
        </w:rPr>
        <w:t xml:space="preserve">　科技</w:t>
      </w:r>
      <w:r>
        <w:rPr>
          <w:rFonts w:ascii="仿宋_GB2312" w:eastAsia="仿宋_GB2312" w:hAnsi="微软雅黑" w:cs="仿宋_GB2312" w:hint="eastAsia"/>
          <w:sz w:val="29"/>
          <w:szCs w:val="29"/>
          <w:bdr w:val="none" w:sz="0" w:space="0" w:color="auto" w:frame="1"/>
        </w:rPr>
        <w:t>开发</w:t>
      </w:r>
      <w:r w:rsidRPr="0089027E">
        <w:rPr>
          <w:rFonts w:ascii="仿宋_GB2312" w:eastAsia="仿宋_GB2312" w:hAnsi="微软雅黑" w:cs="仿宋_GB2312" w:hint="eastAsia"/>
          <w:sz w:val="29"/>
          <w:szCs w:val="29"/>
          <w:bdr w:val="none" w:sz="0" w:space="0" w:color="auto" w:frame="1"/>
        </w:rPr>
        <w:t>处</w:t>
      </w:r>
      <w:r w:rsidRPr="0089027E">
        <w:rPr>
          <w:rFonts w:ascii="仿宋_GB2312" w:eastAsia="仿宋_GB2312" w:hAnsi="微软雅黑" w:cs="仿宋_GB2312"/>
          <w:sz w:val="29"/>
          <w:szCs w:val="29"/>
          <w:bdr w:val="none" w:sz="0" w:space="0" w:color="auto" w:frame="1"/>
        </w:rPr>
        <w:t xml:space="preserve">   </w:t>
      </w:r>
    </w:p>
    <w:p w:rsidR="00937421" w:rsidRPr="0089027E" w:rsidRDefault="00937421" w:rsidP="00801CE1">
      <w:pPr>
        <w:pStyle w:val="NormalWeb"/>
        <w:spacing w:before="0" w:beforeAutospacing="0" w:after="0" w:afterAutospacing="0" w:line="560" w:lineRule="exact"/>
        <w:ind w:firstLine="555"/>
        <w:rPr>
          <w:rFonts w:ascii="仿宋_GB2312" w:eastAsia="仿宋_GB2312" w:hAnsi="微软雅黑" w:cs="Tahoma"/>
          <w:sz w:val="29"/>
          <w:szCs w:val="29"/>
          <w:bdr w:val="none" w:sz="0" w:space="0" w:color="auto" w:frame="1"/>
        </w:rPr>
      </w:pPr>
      <w:r w:rsidRPr="0089027E">
        <w:rPr>
          <w:rFonts w:ascii="仿宋_GB2312" w:eastAsia="仿宋_GB2312" w:hAnsi="微软雅黑" w:cs="仿宋_GB2312" w:hint="eastAsia"/>
          <w:sz w:val="29"/>
          <w:szCs w:val="29"/>
          <w:bdr w:val="none" w:sz="0" w:space="0" w:color="auto" w:frame="1"/>
        </w:rPr>
        <w:t xml:space="preserve">　　</w:t>
      </w:r>
      <w:r>
        <w:rPr>
          <w:rFonts w:ascii="仿宋_GB2312" w:eastAsia="仿宋_GB2312" w:hAnsi="微软雅黑" w:cs="仿宋_GB2312"/>
          <w:sz w:val="29"/>
          <w:szCs w:val="29"/>
          <w:bdr w:val="none" w:sz="0" w:space="0" w:color="auto" w:frame="1"/>
        </w:rPr>
        <w:t xml:space="preserve">                                2017</w:t>
      </w:r>
      <w:r>
        <w:rPr>
          <w:rFonts w:ascii="仿宋_GB2312" w:eastAsia="仿宋_GB2312" w:hAnsi="微软雅黑" w:cs="仿宋_GB2312" w:hint="eastAsia"/>
          <w:sz w:val="29"/>
          <w:szCs w:val="29"/>
          <w:bdr w:val="none" w:sz="0" w:space="0" w:color="auto" w:frame="1"/>
        </w:rPr>
        <w:t>年</w:t>
      </w:r>
      <w:r>
        <w:rPr>
          <w:rFonts w:ascii="仿宋_GB2312" w:eastAsia="仿宋_GB2312" w:hAnsi="微软雅黑" w:cs="仿宋_GB2312"/>
          <w:sz w:val="29"/>
          <w:szCs w:val="29"/>
          <w:bdr w:val="none" w:sz="0" w:space="0" w:color="auto" w:frame="1"/>
        </w:rPr>
        <w:t>10</w:t>
      </w:r>
      <w:r>
        <w:rPr>
          <w:rFonts w:ascii="仿宋_GB2312" w:eastAsia="仿宋_GB2312" w:hAnsi="微软雅黑" w:cs="仿宋_GB2312" w:hint="eastAsia"/>
          <w:sz w:val="29"/>
          <w:szCs w:val="29"/>
          <w:bdr w:val="none" w:sz="0" w:space="0" w:color="auto" w:frame="1"/>
        </w:rPr>
        <w:t>月</w:t>
      </w:r>
      <w:r>
        <w:rPr>
          <w:rFonts w:ascii="仿宋_GB2312" w:eastAsia="仿宋_GB2312" w:hAnsi="微软雅黑" w:cs="仿宋_GB2312"/>
          <w:sz w:val="29"/>
          <w:szCs w:val="29"/>
          <w:bdr w:val="none" w:sz="0" w:space="0" w:color="auto" w:frame="1"/>
        </w:rPr>
        <w:t>13</w:t>
      </w:r>
      <w:r>
        <w:rPr>
          <w:rFonts w:ascii="仿宋_GB2312" w:eastAsia="仿宋_GB2312" w:hAnsi="微软雅黑" w:cs="仿宋_GB2312" w:hint="eastAsia"/>
          <w:sz w:val="29"/>
          <w:szCs w:val="29"/>
          <w:bdr w:val="none" w:sz="0" w:space="0" w:color="auto" w:frame="1"/>
        </w:rPr>
        <w:t>日</w:t>
      </w:r>
    </w:p>
    <w:p w:rsidR="00937421" w:rsidRDefault="00937421" w:rsidP="00801CE1">
      <w:pPr>
        <w:spacing w:line="560" w:lineRule="exact"/>
        <w:rPr>
          <w:rFonts w:cs="Tahoma"/>
        </w:rPr>
      </w:pPr>
    </w:p>
    <w:sectPr w:rsidR="00937421" w:rsidSect="00100401">
      <w:pgSz w:w="11906" w:h="16838"/>
      <w:pgMar w:top="1474" w:right="1474" w:bottom="147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21" w:rsidRDefault="00937421" w:rsidP="003C4974">
      <w:pPr>
        <w:rPr>
          <w:rFonts w:cs="Tahoma"/>
        </w:rPr>
      </w:pPr>
      <w:r>
        <w:rPr>
          <w:rFonts w:cs="Tahoma"/>
        </w:rPr>
        <w:separator/>
      </w:r>
    </w:p>
  </w:endnote>
  <w:endnote w:type="continuationSeparator" w:id="0">
    <w:p w:rsidR="00937421" w:rsidRDefault="00937421" w:rsidP="003C4974">
      <w:pPr>
        <w:rPr>
          <w:rFonts w:cs="Tahoma"/>
        </w:rPr>
      </w:pPr>
      <w:r>
        <w:rPr>
          <w:rFonts w:cs="Tahoma"/>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0A87" w:usb1="00000000" w:usb2="00000000" w:usb3="00000000" w:csb0="000001B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21" w:rsidRDefault="00937421" w:rsidP="003C4974">
      <w:pPr>
        <w:rPr>
          <w:rFonts w:cs="Tahoma"/>
        </w:rPr>
      </w:pPr>
      <w:r>
        <w:rPr>
          <w:rFonts w:cs="Tahoma"/>
        </w:rPr>
        <w:separator/>
      </w:r>
    </w:p>
  </w:footnote>
  <w:footnote w:type="continuationSeparator" w:id="0">
    <w:p w:rsidR="00937421" w:rsidRDefault="00937421" w:rsidP="003C4974">
      <w:pPr>
        <w:rPr>
          <w:rFonts w:cs="Tahoma"/>
        </w:rPr>
      </w:pPr>
      <w:r>
        <w:rPr>
          <w:rFonts w:cs="Tahoma"/>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9AB"/>
    <w:rsid w:val="000308D1"/>
    <w:rsid w:val="000D42A5"/>
    <w:rsid w:val="00100401"/>
    <w:rsid w:val="001563D7"/>
    <w:rsid w:val="0018135E"/>
    <w:rsid w:val="0035785D"/>
    <w:rsid w:val="003C4974"/>
    <w:rsid w:val="00453F61"/>
    <w:rsid w:val="00537637"/>
    <w:rsid w:val="00591A6C"/>
    <w:rsid w:val="005F5BE7"/>
    <w:rsid w:val="00620A68"/>
    <w:rsid w:val="0066237D"/>
    <w:rsid w:val="006B37D2"/>
    <w:rsid w:val="006F7FB1"/>
    <w:rsid w:val="00736D98"/>
    <w:rsid w:val="007D44D8"/>
    <w:rsid w:val="007E1932"/>
    <w:rsid w:val="00801CE1"/>
    <w:rsid w:val="0089027E"/>
    <w:rsid w:val="008A19AB"/>
    <w:rsid w:val="008A7BCF"/>
    <w:rsid w:val="00900872"/>
    <w:rsid w:val="00937421"/>
    <w:rsid w:val="009B05A9"/>
    <w:rsid w:val="009D019A"/>
    <w:rsid w:val="009D3F2E"/>
    <w:rsid w:val="00A95A4E"/>
    <w:rsid w:val="00B21E7C"/>
    <w:rsid w:val="00B618AD"/>
    <w:rsid w:val="00BC1D6F"/>
    <w:rsid w:val="00C444B9"/>
    <w:rsid w:val="00C60CF3"/>
    <w:rsid w:val="00D3078E"/>
    <w:rsid w:val="00D5280D"/>
    <w:rsid w:val="00DD3FB5"/>
    <w:rsid w:val="00DF2FB9"/>
    <w:rsid w:val="00E12754"/>
    <w:rsid w:val="00E82F9F"/>
    <w:rsid w:val="00FD16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8D1"/>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497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C4974"/>
    <w:rPr>
      <w:sz w:val="18"/>
      <w:szCs w:val="18"/>
    </w:rPr>
  </w:style>
  <w:style w:type="paragraph" w:styleId="Footer">
    <w:name w:val="footer"/>
    <w:basedOn w:val="Normal"/>
    <w:link w:val="FooterChar"/>
    <w:uiPriority w:val="99"/>
    <w:rsid w:val="003C497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C4974"/>
    <w:rPr>
      <w:sz w:val="18"/>
      <w:szCs w:val="18"/>
    </w:rPr>
  </w:style>
  <w:style w:type="character" w:styleId="Hyperlink">
    <w:name w:val="Hyperlink"/>
    <w:basedOn w:val="DefaultParagraphFont"/>
    <w:uiPriority w:val="99"/>
    <w:semiHidden/>
    <w:rsid w:val="003C4974"/>
    <w:rPr>
      <w:color w:val="0000FF"/>
      <w:u w:val="single"/>
    </w:rPr>
  </w:style>
  <w:style w:type="paragraph" w:styleId="NormalWeb">
    <w:name w:val="Normal (Web)"/>
    <w:basedOn w:val="Normal"/>
    <w:uiPriority w:val="99"/>
    <w:rsid w:val="00E12754"/>
    <w:pPr>
      <w:widowControl/>
      <w:spacing w:before="100" w:beforeAutospacing="1" w:after="100" w:afterAutospacing="1"/>
      <w:jc w:val="left"/>
    </w:pPr>
    <w:rPr>
      <w:rFonts w:ascii="宋体" w:hAnsi="宋体" w:cs="宋体"/>
      <w:kern w:val="0"/>
      <w:sz w:val="24"/>
      <w:szCs w:val="24"/>
    </w:rPr>
  </w:style>
  <w:style w:type="character" w:styleId="CommentReference">
    <w:name w:val="annotation reference"/>
    <w:basedOn w:val="DefaultParagraphFont"/>
    <w:uiPriority w:val="99"/>
    <w:semiHidden/>
    <w:rsid w:val="008A7BCF"/>
    <w:rPr>
      <w:sz w:val="21"/>
      <w:szCs w:val="21"/>
    </w:rPr>
  </w:style>
  <w:style w:type="paragraph" w:styleId="CommentText">
    <w:name w:val="annotation text"/>
    <w:basedOn w:val="Normal"/>
    <w:link w:val="CommentTextChar"/>
    <w:uiPriority w:val="99"/>
    <w:semiHidden/>
    <w:rsid w:val="008A7BCF"/>
    <w:pPr>
      <w:jc w:val="left"/>
    </w:pPr>
  </w:style>
  <w:style w:type="character" w:customStyle="1" w:styleId="CommentTextChar">
    <w:name w:val="Comment Text Char"/>
    <w:basedOn w:val="DefaultParagraphFont"/>
    <w:link w:val="CommentText"/>
    <w:uiPriority w:val="99"/>
    <w:semiHidden/>
    <w:locked/>
    <w:rsid w:val="008A7BCF"/>
  </w:style>
  <w:style w:type="paragraph" w:styleId="CommentSubject">
    <w:name w:val="annotation subject"/>
    <w:basedOn w:val="CommentText"/>
    <w:next w:val="CommentText"/>
    <w:link w:val="CommentSubjectChar"/>
    <w:uiPriority w:val="99"/>
    <w:semiHidden/>
    <w:rsid w:val="008A7BCF"/>
    <w:rPr>
      <w:b/>
      <w:bCs/>
    </w:rPr>
  </w:style>
  <w:style w:type="character" w:customStyle="1" w:styleId="CommentSubjectChar">
    <w:name w:val="Comment Subject Char"/>
    <w:basedOn w:val="CommentTextChar"/>
    <w:link w:val="CommentSubject"/>
    <w:uiPriority w:val="99"/>
    <w:semiHidden/>
    <w:locked/>
    <w:rsid w:val="008A7BCF"/>
    <w:rPr>
      <w:b/>
      <w:bCs/>
    </w:rPr>
  </w:style>
  <w:style w:type="paragraph" w:styleId="BalloonText">
    <w:name w:val="Balloon Text"/>
    <w:basedOn w:val="Normal"/>
    <w:link w:val="BalloonTextChar"/>
    <w:uiPriority w:val="99"/>
    <w:semiHidden/>
    <w:rsid w:val="008A7BCF"/>
    <w:rPr>
      <w:sz w:val="18"/>
      <w:szCs w:val="18"/>
    </w:rPr>
  </w:style>
  <w:style w:type="character" w:customStyle="1" w:styleId="BalloonTextChar">
    <w:name w:val="Balloon Text Char"/>
    <w:basedOn w:val="DefaultParagraphFont"/>
    <w:link w:val="BalloonText"/>
    <w:uiPriority w:val="99"/>
    <w:semiHidden/>
    <w:locked/>
    <w:rsid w:val="008A7BCF"/>
    <w:rPr>
      <w:sz w:val="18"/>
      <w:szCs w:val="18"/>
    </w:rPr>
  </w:style>
</w:styles>
</file>

<file path=word/webSettings.xml><?xml version="1.0" encoding="utf-8"?>
<w:webSettings xmlns:r="http://schemas.openxmlformats.org/officeDocument/2006/relationships" xmlns:w="http://schemas.openxmlformats.org/wordprocessingml/2006/main">
  <w:divs>
    <w:div w:id="1550072953">
      <w:marLeft w:val="0"/>
      <w:marRight w:val="0"/>
      <w:marTop w:val="0"/>
      <w:marBottom w:val="0"/>
      <w:divBdr>
        <w:top w:val="none" w:sz="0" w:space="0" w:color="auto"/>
        <w:left w:val="none" w:sz="0" w:space="0" w:color="auto"/>
        <w:bottom w:val="none" w:sz="0" w:space="0" w:color="auto"/>
        <w:right w:val="none" w:sz="0" w:space="0" w:color="auto"/>
      </w:divBdr>
      <w:divsChild>
        <w:div w:id="1550072963">
          <w:marLeft w:val="0"/>
          <w:marRight w:val="0"/>
          <w:marTop w:val="0"/>
          <w:marBottom w:val="0"/>
          <w:divBdr>
            <w:top w:val="none" w:sz="0" w:space="0" w:color="auto"/>
            <w:left w:val="none" w:sz="0" w:space="0" w:color="auto"/>
            <w:bottom w:val="none" w:sz="0" w:space="0" w:color="auto"/>
            <w:right w:val="none" w:sz="0" w:space="0" w:color="auto"/>
          </w:divBdr>
          <w:divsChild>
            <w:div w:id="1550072962">
              <w:marLeft w:val="0"/>
              <w:marRight w:val="0"/>
              <w:marTop w:val="0"/>
              <w:marBottom w:val="0"/>
              <w:divBdr>
                <w:top w:val="none" w:sz="0" w:space="0" w:color="auto"/>
                <w:left w:val="none" w:sz="0" w:space="0" w:color="auto"/>
                <w:bottom w:val="none" w:sz="0" w:space="0" w:color="auto"/>
                <w:right w:val="none" w:sz="0" w:space="0" w:color="auto"/>
              </w:divBdr>
              <w:divsChild>
                <w:div w:id="1550072957">
                  <w:marLeft w:val="0"/>
                  <w:marRight w:val="0"/>
                  <w:marTop w:val="0"/>
                  <w:marBottom w:val="0"/>
                  <w:divBdr>
                    <w:top w:val="none" w:sz="0" w:space="0" w:color="auto"/>
                    <w:left w:val="none" w:sz="0" w:space="0" w:color="auto"/>
                    <w:bottom w:val="none" w:sz="0" w:space="0" w:color="auto"/>
                    <w:right w:val="none" w:sz="0" w:space="0" w:color="auto"/>
                  </w:divBdr>
                  <w:divsChild>
                    <w:div w:id="1550072960">
                      <w:marLeft w:val="0"/>
                      <w:marRight w:val="0"/>
                      <w:marTop w:val="0"/>
                      <w:marBottom w:val="0"/>
                      <w:divBdr>
                        <w:top w:val="none" w:sz="0" w:space="0" w:color="auto"/>
                        <w:left w:val="none" w:sz="0" w:space="0" w:color="auto"/>
                        <w:bottom w:val="none" w:sz="0" w:space="0" w:color="auto"/>
                        <w:right w:val="none" w:sz="0" w:space="0" w:color="auto"/>
                      </w:divBdr>
                      <w:divsChild>
                        <w:div w:id="1550072954">
                          <w:marLeft w:val="0"/>
                          <w:marRight w:val="0"/>
                          <w:marTop w:val="0"/>
                          <w:marBottom w:val="0"/>
                          <w:divBdr>
                            <w:top w:val="none" w:sz="0" w:space="0" w:color="auto"/>
                            <w:left w:val="none" w:sz="0" w:space="0" w:color="auto"/>
                            <w:bottom w:val="none" w:sz="0" w:space="0" w:color="auto"/>
                            <w:right w:val="none" w:sz="0" w:space="0" w:color="auto"/>
                          </w:divBdr>
                          <w:divsChild>
                            <w:div w:id="15500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072955">
      <w:marLeft w:val="0"/>
      <w:marRight w:val="0"/>
      <w:marTop w:val="0"/>
      <w:marBottom w:val="0"/>
      <w:divBdr>
        <w:top w:val="none" w:sz="0" w:space="0" w:color="auto"/>
        <w:left w:val="none" w:sz="0" w:space="0" w:color="auto"/>
        <w:bottom w:val="none" w:sz="0" w:space="0" w:color="auto"/>
        <w:right w:val="none" w:sz="0" w:space="0" w:color="auto"/>
      </w:divBdr>
      <w:divsChild>
        <w:div w:id="1550072965">
          <w:marLeft w:val="0"/>
          <w:marRight w:val="0"/>
          <w:marTop w:val="0"/>
          <w:marBottom w:val="0"/>
          <w:divBdr>
            <w:top w:val="none" w:sz="0" w:space="0" w:color="auto"/>
            <w:left w:val="none" w:sz="0" w:space="0" w:color="auto"/>
            <w:bottom w:val="none" w:sz="0" w:space="0" w:color="auto"/>
            <w:right w:val="none" w:sz="0" w:space="0" w:color="auto"/>
          </w:divBdr>
          <w:divsChild>
            <w:div w:id="1550072964">
              <w:marLeft w:val="0"/>
              <w:marRight w:val="0"/>
              <w:marTop w:val="0"/>
              <w:marBottom w:val="0"/>
              <w:divBdr>
                <w:top w:val="none" w:sz="0" w:space="0" w:color="auto"/>
                <w:left w:val="none" w:sz="0" w:space="0" w:color="auto"/>
                <w:bottom w:val="none" w:sz="0" w:space="0" w:color="auto"/>
                <w:right w:val="none" w:sz="0" w:space="0" w:color="auto"/>
              </w:divBdr>
              <w:divsChild>
                <w:div w:id="1550072956">
                  <w:marLeft w:val="0"/>
                  <w:marRight w:val="0"/>
                  <w:marTop w:val="0"/>
                  <w:marBottom w:val="0"/>
                  <w:divBdr>
                    <w:top w:val="none" w:sz="0" w:space="0" w:color="auto"/>
                    <w:left w:val="none" w:sz="0" w:space="0" w:color="auto"/>
                    <w:bottom w:val="none" w:sz="0" w:space="0" w:color="auto"/>
                    <w:right w:val="none" w:sz="0" w:space="0" w:color="auto"/>
                  </w:divBdr>
                  <w:divsChild>
                    <w:div w:id="1550072959">
                      <w:marLeft w:val="0"/>
                      <w:marRight w:val="0"/>
                      <w:marTop w:val="0"/>
                      <w:marBottom w:val="0"/>
                      <w:divBdr>
                        <w:top w:val="none" w:sz="0" w:space="0" w:color="auto"/>
                        <w:left w:val="none" w:sz="0" w:space="0" w:color="auto"/>
                        <w:bottom w:val="none" w:sz="0" w:space="0" w:color="auto"/>
                        <w:right w:val="none" w:sz="0" w:space="0" w:color="auto"/>
                      </w:divBdr>
                      <w:divsChild>
                        <w:div w:id="1550072961">
                          <w:marLeft w:val="0"/>
                          <w:marRight w:val="0"/>
                          <w:marTop w:val="0"/>
                          <w:marBottom w:val="0"/>
                          <w:divBdr>
                            <w:top w:val="none" w:sz="0" w:space="0" w:color="auto"/>
                            <w:left w:val="none" w:sz="0" w:space="0" w:color="auto"/>
                            <w:bottom w:val="none" w:sz="0" w:space="0" w:color="auto"/>
                            <w:right w:val="none" w:sz="0" w:space="0" w:color="auto"/>
                          </w:divBdr>
                          <w:divsChild>
                            <w:div w:id="15500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2</Pages>
  <Words>123</Words>
  <Characters>704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Go7Z</cp:lastModifiedBy>
  <cp:revision>8</cp:revision>
  <dcterms:created xsi:type="dcterms:W3CDTF">2017-10-13T03:24:00Z</dcterms:created>
  <dcterms:modified xsi:type="dcterms:W3CDTF">2017-10-13T06:22:00Z</dcterms:modified>
</cp:coreProperties>
</file>