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FF" w:rsidRDefault="00FE12FF" w:rsidP="006357D0">
      <w:pPr>
        <w:spacing w:line="1000" w:lineRule="exact"/>
        <w:ind w:leftChars="-50" w:left="-105" w:rightChars="-50" w:right="-105"/>
        <w:jc w:val="center"/>
        <w:rPr>
          <w:rFonts w:ascii="宋体"/>
          <w:b/>
          <w:bCs/>
          <w:sz w:val="36"/>
          <w:szCs w:val="36"/>
        </w:rPr>
      </w:pPr>
    </w:p>
    <w:p w:rsidR="00FE12FF" w:rsidRPr="00B3211A" w:rsidRDefault="00FE12FF" w:rsidP="006357D0">
      <w:pPr>
        <w:spacing w:line="1000" w:lineRule="exact"/>
        <w:ind w:leftChars="-50" w:left="-105" w:rightChars="-50" w:right="-105"/>
        <w:jc w:val="center"/>
        <w:rPr>
          <w:sz w:val="88"/>
          <w:szCs w:val="88"/>
        </w:rPr>
      </w:pPr>
      <w:r w:rsidRPr="00B3211A">
        <w:rPr>
          <w:rFonts w:cs="宋体" w:hint="eastAsia"/>
          <w:b/>
          <w:bCs/>
          <w:color w:val="FF0000"/>
          <w:spacing w:val="-20"/>
          <w:sz w:val="88"/>
          <w:szCs w:val="88"/>
        </w:rPr>
        <w:t>宁夏广播电视大</w:t>
      </w:r>
      <w:r w:rsidRPr="00B3211A">
        <w:rPr>
          <w:rFonts w:cs="宋体" w:hint="eastAsia"/>
          <w:b/>
          <w:bCs/>
          <w:color w:val="FF0000"/>
          <w:sz w:val="88"/>
          <w:szCs w:val="88"/>
        </w:rPr>
        <w:t>学文件</w:t>
      </w:r>
    </w:p>
    <w:p w:rsidR="00FE12FF" w:rsidRDefault="00FE12FF" w:rsidP="007D5244">
      <w:pPr>
        <w:pBdr>
          <w:bottom w:val="single" w:sz="12" w:space="1" w:color="FF0000"/>
        </w:pBdr>
        <w:jc w:val="center"/>
        <w:rPr>
          <w:rFonts w:ascii="黑体" w:eastAsia="黑体"/>
          <w:b/>
          <w:bCs/>
        </w:rPr>
      </w:pPr>
    </w:p>
    <w:p w:rsidR="00FE12FF" w:rsidRDefault="00FE12FF" w:rsidP="007D5244">
      <w:pPr>
        <w:pBdr>
          <w:bottom w:val="single" w:sz="12" w:space="1" w:color="FF0000"/>
        </w:pBdr>
        <w:jc w:val="center"/>
        <w:rPr>
          <w:rFonts w:ascii="黑体" w:eastAsia="黑体"/>
          <w:b/>
          <w:bCs/>
        </w:rPr>
      </w:pPr>
    </w:p>
    <w:p w:rsidR="00FE12FF" w:rsidRDefault="00FE12FF" w:rsidP="007D5244">
      <w:pPr>
        <w:pBdr>
          <w:bottom w:val="single" w:sz="12" w:space="1" w:color="FF0000"/>
        </w:pBdr>
        <w:jc w:val="center"/>
        <w:rPr>
          <w:rFonts w:ascii="黑体" w:eastAsia="黑体"/>
          <w:b/>
          <w:bCs/>
        </w:rPr>
      </w:pPr>
    </w:p>
    <w:p w:rsidR="00FE12FF" w:rsidRDefault="00FE12FF" w:rsidP="007D5244">
      <w:pPr>
        <w:pBdr>
          <w:bottom w:val="single" w:sz="12" w:space="1" w:color="FF0000"/>
        </w:pBdr>
        <w:jc w:val="center"/>
        <w:rPr>
          <w:rFonts w:ascii="黑体" w:eastAsia="黑体"/>
          <w:b/>
          <w:bCs/>
        </w:rPr>
      </w:pPr>
      <w:r>
        <w:rPr>
          <w:rFonts w:ascii="仿宋_GB2312" w:eastAsia="仿宋_GB2312" w:cs="仿宋_GB2312" w:hint="eastAsia"/>
          <w:color w:val="000000"/>
          <w:sz w:val="32"/>
          <w:szCs w:val="32"/>
        </w:rPr>
        <w:t>宁电大</w:t>
      </w:r>
      <w:r w:rsidRPr="008A0392">
        <w:rPr>
          <w:rFonts w:ascii="仿宋_GB2312" w:eastAsia="仿宋_GB2312" w:cs="仿宋_GB2312" w:hint="eastAsia"/>
          <w:color w:val="000000"/>
          <w:sz w:val="32"/>
          <w:szCs w:val="32"/>
        </w:rPr>
        <w:t>发</w:t>
      </w:r>
      <w:r w:rsidRPr="008A0392">
        <w:rPr>
          <w:rFonts w:ascii="仿宋_GB2312" w:eastAsia="仿宋_GB2312" w:hAnsi="宋体" w:cs="仿宋_GB2312" w:hint="eastAsia"/>
          <w:color w:val="000000"/>
          <w:sz w:val="32"/>
          <w:szCs w:val="32"/>
        </w:rPr>
        <w:t>〔</w:t>
      </w:r>
      <w:r w:rsidRPr="008A0392">
        <w:rPr>
          <w:rFonts w:ascii="仿宋_GB2312" w:eastAsia="仿宋_GB2312" w:hAnsi="宋体" w:cs="仿宋_GB2312"/>
          <w:color w:val="000000"/>
          <w:sz w:val="32"/>
          <w:szCs w:val="32"/>
        </w:rPr>
        <w:t>201</w:t>
      </w:r>
      <w:r>
        <w:rPr>
          <w:rFonts w:ascii="仿宋_GB2312" w:eastAsia="仿宋_GB2312" w:hAnsi="宋体" w:cs="仿宋_GB2312"/>
          <w:color w:val="000000"/>
          <w:sz w:val="32"/>
          <w:szCs w:val="32"/>
        </w:rPr>
        <w:t>8</w:t>
      </w:r>
      <w:r w:rsidRPr="008A0392">
        <w:rPr>
          <w:rFonts w:ascii="仿宋_GB2312" w:eastAsia="仿宋_GB2312" w:hAnsi="宋体" w:cs="仿宋_GB2312" w:hint="eastAsia"/>
          <w:color w:val="000000"/>
          <w:sz w:val="32"/>
          <w:szCs w:val="32"/>
        </w:rPr>
        <w:t>〕</w:t>
      </w:r>
      <w:r w:rsidR="006357D0">
        <w:rPr>
          <w:rFonts w:ascii="仿宋_GB2312" w:eastAsia="仿宋_GB2312" w:hAnsi="宋体" w:cs="仿宋_GB2312" w:hint="eastAsia"/>
          <w:color w:val="000000"/>
          <w:sz w:val="32"/>
          <w:szCs w:val="32"/>
        </w:rPr>
        <w:t>7</w:t>
      </w:r>
      <w:r w:rsidRPr="008A0392">
        <w:rPr>
          <w:rFonts w:ascii="仿宋_GB2312" w:eastAsia="仿宋_GB2312" w:cs="仿宋_GB2312" w:hint="eastAsia"/>
          <w:color w:val="000000"/>
          <w:sz w:val="32"/>
          <w:szCs w:val="32"/>
        </w:rPr>
        <w:t>号</w:t>
      </w:r>
    </w:p>
    <w:p w:rsidR="00FE12FF" w:rsidRPr="008A0392" w:rsidRDefault="00FE12FF" w:rsidP="006B601D">
      <w:pPr>
        <w:spacing w:line="600" w:lineRule="exact"/>
        <w:jc w:val="center"/>
        <w:rPr>
          <w:rFonts w:ascii="仿宋_GB2312" w:eastAsia="仿宋_GB2312"/>
          <w:color w:val="000000"/>
          <w:sz w:val="32"/>
          <w:szCs w:val="32"/>
        </w:rPr>
      </w:pPr>
    </w:p>
    <w:p w:rsidR="00FE12FF" w:rsidRDefault="00FE12FF" w:rsidP="007D5244">
      <w:pPr>
        <w:spacing w:line="840" w:lineRule="exact"/>
        <w:jc w:val="center"/>
        <w:rPr>
          <w:rFonts w:ascii="方正小标宋简体" w:eastAsia="方正小标宋简体"/>
          <w:color w:val="000000"/>
          <w:sz w:val="44"/>
          <w:szCs w:val="44"/>
        </w:rPr>
      </w:pPr>
      <w:r w:rsidRPr="007D5244">
        <w:rPr>
          <w:rFonts w:ascii="方正小标宋简体" w:eastAsia="方正小标宋简体" w:cs="方正小标宋简体" w:hint="eastAsia"/>
          <w:color w:val="000000"/>
          <w:sz w:val="44"/>
          <w:szCs w:val="44"/>
        </w:rPr>
        <w:t>关于组织申报国家开放大学</w:t>
      </w:r>
      <w:r>
        <w:rPr>
          <w:rFonts w:ascii="方正小标宋简体" w:eastAsia="方正小标宋简体" w:cs="方正小标宋简体"/>
          <w:color w:val="000000"/>
          <w:sz w:val="44"/>
          <w:szCs w:val="44"/>
        </w:rPr>
        <w:t>2018</w:t>
      </w:r>
      <w:r w:rsidRPr="007D5244">
        <w:rPr>
          <w:rFonts w:ascii="方正小标宋简体" w:eastAsia="方正小标宋简体" w:cs="方正小标宋简体" w:hint="eastAsia"/>
          <w:color w:val="000000"/>
          <w:sz w:val="44"/>
          <w:szCs w:val="44"/>
        </w:rPr>
        <w:t>年度</w:t>
      </w:r>
    </w:p>
    <w:p w:rsidR="00FE12FF" w:rsidRPr="007D5244" w:rsidRDefault="00FE12FF" w:rsidP="007D5244">
      <w:pPr>
        <w:spacing w:line="840" w:lineRule="exact"/>
        <w:jc w:val="center"/>
        <w:rPr>
          <w:rFonts w:ascii="宋体"/>
          <w:b/>
          <w:bCs/>
          <w:sz w:val="36"/>
          <w:szCs w:val="36"/>
        </w:rPr>
      </w:pPr>
      <w:r w:rsidRPr="007D5244">
        <w:rPr>
          <w:rFonts w:ascii="方正小标宋简体" w:eastAsia="方正小标宋简体" w:cs="方正小标宋简体" w:hint="eastAsia"/>
          <w:color w:val="000000"/>
          <w:sz w:val="44"/>
          <w:szCs w:val="44"/>
        </w:rPr>
        <w:t>科研课题的通知</w:t>
      </w:r>
    </w:p>
    <w:p w:rsidR="00FE12FF" w:rsidRDefault="00FE12FF" w:rsidP="007D5244">
      <w:pPr>
        <w:spacing w:line="640" w:lineRule="exact"/>
        <w:rPr>
          <w:rFonts w:ascii="仿宋_GB2312" w:eastAsia="仿宋_GB2312"/>
          <w:sz w:val="32"/>
          <w:szCs w:val="32"/>
        </w:rPr>
      </w:pPr>
    </w:p>
    <w:p w:rsidR="00FE12FF" w:rsidRPr="00543FBF" w:rsidRDefault="00FE12FF" w:rsidP="00DA491E">
      <w:pPr>
        <w:spacing w:line="620" w:lineRule="exact"/>
        <w:rPr>
          <w:rFonts w:ascii="仿宋_GB2312" w:eastAsia="仿宋_GB2312"/>
          <w:sz w:val="32"/>
          <w:szCs w:val="32"/>
        </w:rPr>
      </w:pPr>
      <w:r w:rsidRPr="00543FBF">
        <w:rPr>
          <w:rFonts w:ascii="仿宋_GB2312" w:eastAsia="仿宋_GB2312" w:cs="仿宋_GB2312" w:hint="eastAsia"/>
          <w:sz w:val="32"/>
          <w:szCs w:val="32"/>
        </w:rPr>
        <w:t>全区电大各分校、工作站、教学点，校内各部门：</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根据国家开放大学《关于申报国家开放大学</w:t>
      </w:r>
      <w:r w:rsidRPr="00543FBF">
        <w:rPr>
          <w:rFonts w:ascii="仿宋_GB2312" w:eastAsia="仿宋_GB2312" w:cs="仿宋_GB2312"/>
          <w:sz w:val="32"/>
          <w:szCs w:val="32"/>
        </w:rPr>
        <w:t>2018</w:t>
      </w:r>
      <w:r w:rsidRPr="00543FBF">
        <w:rPr>
          <w:rFonts w:ascii="仿宋_GB2312" w:eastAsia="仿宋_GB2312" w:cs="仿宋_GB2312" w:hint="eastAsia"/>
          <w:sz w:val="32"/>
          <w:szCs w:val="32"/>
        </w:rPr>
        <w:t>年度科研课题的通知》（国开研〔</w:t>
      </w:r>
      <w:r w:rsidRPr="00543FBF">
        <w:rPr>
          <w:rFonts w:ascii="仿宋_GB2312" w:eastAsia="仿宋_GB2312" w:cs="仿宋_GB2312"/>
          <w:sz w:val="32"/>
          <w:szCs w:val="32"/>
        </w:rPr>
        <w:t>2018</w:t>
      </w:r>
      <w:r w:rsidRPr="00543FBF">
        <w:rPr>
          <w:rFonts w:ascii="仿宋_GB2312" w:eastAsia="仿宋_GB2312" w:cs="仿宋_GB2312" w:hint="eastAsia"/>
          <w:sz w:val="32"/>
          <w:szCs w:val="32"/>
        </w:rPr>
        <w:t>〕</w:t>
      </w:r>
      <w:r w:rsidRPr="00543FBF">
        <w:rPr>
          <w:rFonts w:ascii="仿宋_GB2312" w:eastAsia="仿宋_GB2312" w:cs="仿宋_GB2312"/>
          <w:sz w:val="32"/>
          <w:szCs w:val="32"/>
        </w:rPr>
        <w:t>3</w:t>
      </w:r>
      <w:r w:rsidRPr="00543FBF">
        <w:rPr>
          <w:rFonts w:ascii="仿宋_GB2312" w:eastAsia="仿宋_GB2312" w:cs="仿宋_GB2312" w:hint="eastAsia"/>
          <w:sz w:val="32"/>
          <w:szCs w:val="32"/>
        </w:rPr>
        <w:t>号）精神，现将我校申报国家开放大学</w:t>
      </w:r>
      <w:r w:rsidRPr="00543FBF">
        <w:rPr>
          <w:rFonts w:ascii="仿宋_GB2312" w:eastAsia="仿宋_GB2312" w:cs="仿宋_GB2312"/>
          <w:sz w:val="32"/>
          <w:szCs w:val="32"/>
        </w:rPr>
        <w:t>2018</w:t>
      </w:r>
      <w:r w:rsidRPr="00543FBF">
        <w:rPr>
          <w:rFonts w:ascii="仿宋_GB2312" w:eastAsia="仿宋_GB2312" w:cs="仿宋_GB2312" w:hint="eastAsia"/>
          <w:sz w:val="32"/>
          <w:szCs w:val="32"/>
        </w:rPr>
        <w:t>年度科研课题工作安排如下。请各分校、工作站、教学点及校内各部门应高度重视科研课题申报工作，依据课题指南（具体见附件）和申报通知要求，做好国家开放大学</w:t>
      </w:r>
      <w:r w:rsidRPr="00543FBF">
        <w:rPr>
          <w:rFonts w:ascii="仿宋_GB2312" w:eastAsia="仿宋_GB2312" w:cs="仿宋_GB2312"/>
          <w:sz w:val="32"/>
          <w:szCs w:val="32"/>
        </w:rPr>
        <w:t>2018</w:t>
      </w:r>
      <w:r w:rsidRPr="00543FBF">
        <w:rPr>
          <w:rFonts w:ascii="仿宋_GB2312" w:eastAsia="仿宋_GB2312" w:cs="仿宋_GB2312" w:hint="eastAsia"/>
          <w:sz w:val="32"/>
          <w:szCs w:val="32"/>
        </w:rPr>
        <w:t>年度科研课题申报组织工作。</w:t>
      </w:r>
    </w:p>
    <w:p w:rsidR="00FE12FF" w:rsidRPr="00543FBF" w:rsidRDefault="00FE12FF" w:rsidP="006357D0">
      <w:pPr>
        <w:spacing w:line="620" w:lineRule="exact"/>
        <w:ind w:firstLineChars="200" w:firstLine="643"/>
        <w:rPr>
          <w:rFonts w:ascii="黑体" w:eastAsia="黑体"/>
          <w:b/>
          <w:bCs/>
          <w:sz w:val="32"/>
          <w:szCs w:val="32"/>
        </w:rPr>
      </w:pPr>
      <w:r w:rsidRPr="00543FBF">
        <w:rPr>
          <w:rFonts w:ascii="黑体" w:eastAsia="黑体" w:cs="黑体" w:hint="eastAsia"/>
          <w:b/>
          <w:bCs/>
          <w:sz w:val="32"/>
          <w:szCs w:val="32"/>
        </w:rPr>
        <w:t>一、课题类型</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本年度课题设重点、一般、青年三种类型，其中重点课题设</w:t>
      </w:r>
      <w:r w:rsidRPr="00543FBF">
        <w:rPr>
          <w:rFonts w:ascii="仿宋_GB2312" w:eastAsia="仿宋_GB2312" w:cs="仿宋_GB2312" w:hint="eastAsia"/>
          <w:sz w:val="32"/>
          <w:szCs w:val="32"/>
        </w:rPr>
        <w:lastRenderedPageBreak/>
        <w:t>指南（见附件）；一般、青年课题不设指南，由申请人依据研究问题自拟题目申报。</w:t>
      </w:r>
    </w:p>
    <w:p w:rsidR="00FE12FF" w:rsidRPr="00543FBF" w:rsidRDefault="00FE12FF" w:rsidP="006357D0">
      <w:pPr>
        <w:spacing w:line="620" w:lineRule="exact"/>
        <w:ind w:firstLineChars="200" w:firstLine="643"/>
        <w:rPr>
          <w:rFonts w:ascii="黑体" w:eastAsia="黑体"/>
          <w:b/>
          <w:bCs/>
          <w:sz w:val="32"/>
          <w:szCs w:val="32"/>
        </w:rPr>
      </w:pPr>
      <w:r w:rsidRPr="00543FBF">
        <w:rPr>
          <w:rFonts w:ascii="黑体" w:eastAsia="黑体" w:cs="黑体" w:hint="eastAsia"/>
          <w:b/>
          <w:bCs/>
          <w:sz w:val="32"/>
          <w:szCs w:val="32"/>
        </w:rPr>
        <w:t>二、课题经费说明</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课题资助经费额度为：重点课题</w:t>
      </w:r>
      <w:r w:rsidRPr="00543FBF">
        <w:rPr>
          <w:rFonts w:ascii="仿宋_GB2312" w:eastAsia="仿宋_GB2312" w:cs="仿宋_GB2312"/>
          <w:sz w:val="32"/>
          <w:szCs w:val="32"/>
        </w:rPr>
        <w:t>2</w:t>
      </w:r>
      <w:r w:rsidRPr="00543FBF">
        <w:rPr>
          <w:rFonts w:ascii="仿宋_GB2312" w:eastAsia="仿宋_GB2312" w:cs="仿宋_GB2312" w:hint="eastAsia"/>
          <w:sz w:val="32"/>
          <w:szCs w:val="32"/>
        </w:rPr>
        <w:t>万元</w:t>
      </w:r>
      <w:r w:rsidRPr="00543FBF">
        <w:rPr>
          <w:rFonts w:ascii="仿宋_GB2312" w:eastAsia="仿宋_GB2312" w:cs="仿宋_GB2312"/>
          <w:sz w:val="32"/>
          <w:szCs w:val="32"/>
        </w:rPr>
        <w:t>/</w:t>
      </w:r>
      <w:r w:rsidRPr="00543FBF">
        <w:rPr>
          <w:rFonts w:ascii="仿宋_GB2312" w:eastAsia="仿宋_GB2312" w:cs="仿宋_GB2312" w:hint="eastAsia"/>
          <w:sz w:val="32"/>
          <w:szCs w:val="32"/>
        </w:rPr>
        <w:t>项，一般课题</w:t>
      </w:r>
      <w:r w:rsidRPr="00543FBF">
        <w:rPr>
          <w:rFonts w:ascii="仿宋_GB2312" w:eastAsia="仿宋_GB2312" w:cs="仿宋_GB2312"/>
          <w:sz w:val="32"/>
          <w:szCs w:val="32"/>
        </w:rPr>
        <w:t>1</w:t>
      </w:r>
      <w:r w:rsidRPr="00543FBF">
        <w:rPr>
          <w:rFonts w:ascii="仿宋_GB2312" w:eastAsia="仿宋_GB2312" w:cs="仿宋_GB2312" w:hint="eastAsia"/>
          <w:sz w:val="32"/>
          <w:szCs w:val="32"/>
        </w:rPr>
        <w:t>万元</w:t>
      </w:r>
      <w:r w:rsidRPr="00543FBF">
        <w:rPr>
          <w:rFonts w:ascii="仿宋_GB2312" w:eastAsia="仿宋_GB2312" w:cs="仿宋_GB2312"/>
          <w:sz w:val="32"/>
          <w:szCs w:val="32"/>
        </w:rPr>
        <w:t>/</w:t>
      </w:r>
      <w:r w:rsidRPr="00543FBF">
        <w:rPr>
          <w:rFonts w:ascii="仿宋_GB2312" w:eastAsia="仿宋_GB2312" w:cs="仿宋_GB2312" w:hint="eastAsia"/>
          <w:sz w:val="32"/>
          <w:szCs w:val="32"/>
        </w:rPr>
        <w:t>项，青年课题</w:t>
      </w:r>
      <w:r w:rsidRPr="00543FBF">
        <w:rPr>
          <w:rFonts w:ascii="仿宋_GB2312" w:eastAsia="仿宋_GB2312" w:cs="仿宋_GB2312"/>
          <w:sz w:val="32"/>
          <w:szCs w:val="32"/>
        </w:rPr>
        <w:t>0.8</w:t>
      </w:r>
      <w:r w:rsidRPr="00543FBF">
        <w:rPr>
          <w:rFonts w:ascii="仿宋_GB2312" w:eastAsia="仿宋_GB2312" w:cs="仿宋_GB2312" w:hint="eastAsia"/>
          <w:sz w:val="32"/>
          <w:szCs w:val="32"/>
        </w:rPr>
        <w:t>万元</w:t>
      </w:r>
      <w:r w:rsidRPr="00543FBF">
        <w:rPr>
          <w:rFonts w:ascii="仿宋_GB2312" w:eastAsia="仿宋_GB2312" w:cs="仿宋_GB2312"/>
          <w:sz w:val="32"/>
          <w:szCs w:val="32"/>
        </w:rPr>
        <w:t>/</w:t>
      </w:r>
      <w:r w:rsidRPr="00543FBF">
        <w:rPr>
          <w:rFonts w:ascii="仿宋_GB2312" w:eastAsia="仿宋_GB2312" w:cs="仿宋_GB2312" w:hint="eastAsia"/>
          <w:sz w:val="32"/>
          <w:szCs w:val="32"/>
        </w:rPr>
        <w:t>项。</w:t>
      </w:r>
    </w:p>
    <w:p w:rsidR="00FE12FF" w:rsidRPr="00543FBF" w:rsidRDefault="00FE12FF" w:rsidP="006357D0">
      <w:pPr>
        <w:spacing w:line="620" w:lineRule="exact"/>
        <w:ind w:firstLineChars="200" w:firstLine="643"/>
        <w:rPr>
          <w:rFonts w:ascii="黑体" w:eastAsia="黑体"/>
          <w:b/>
          <w:bCs/>
          <w:sz w:val="32"/>
          <w:szCs w:val="32"/>
        </w:rPr>
      </w:pPr>
      <w:r w:rsidRPr="00543FBF">
        <w:rPr>
          <w:rFonts w:ascii="黑体" w:eastAsia="黑体" w:cs="黑体" w:hint="eastAsia"/>
          <w:b/>
          <w:bCs/>
          <w:sz w:val="32"/>
          <w:szCs w:val="32"/>
        </w:rPr>
        <w:t>三、申报要求</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sz w:val="32"/>
          <w:szCs w:val="32"/>
        </w:rPr>
        <w:t>1</w:t>
      </w:r>
      <w:r w:rsidRPr="00543FBF">
        <w:rPr>
          <w:rFonts w:ascii="仿宋_GB2312" w:eastAsia="仿宋_GB2312" w:cs="仿宋_GB2312" w:hint="eastAsia"/>
          <w:sz w:val="32"/>
          <w:szCs w:val="32"/>
        </w:rPr>
        <w:t>．限项要求</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根据国家开放大学要求，本次申报课题总数中至少有</w:t>
      </w:r>
      <w:r w:rsidRPr="00543FBF">
        <w:rPr>
          <w:rFonts w:ascii="仿宋_GB2312" w:eastAsia="仿宋_GB2312" w:cs="仿宋_GB2312"/>
          <w:sz w:val="32"/>
          <w:szCs w:val="32"/>
        </w:rPr>
        <w:t>30%</w:t>
      </w:r>
      <w:r w:rsidRPr="00543FBF">
        <w:rPr>
          <w:rFonts w:ascii="仿宋_GB2312" w:eastAsia="仿宋_GB2312" w:cs="仿宋_GB2312" w:hint="eastAsia"/>
          <w:sz w:val="32"/>
          <w:szCs w:val="32"/>
        </w:rPr>
        <w:t>的课题来自市县基层单位。</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课题申请人作为负责人只能申报</w:t>
      </w:r>
      <w:r w:rsidRPr="00543FBF">
        <w:rPr>
          <w:rFonts w:ascii="仿宋_GB2312" w:eastAsia="仿宋_GB2312" w:cs="仿宋_GB2312"/>
          <w:sz w:val="32"/>
          <w:szCs w:val="32"/>
        </w:rPr>
        <w:t>1</w:t>
      </w:r>
      <w:r w:rsidRPr="00543FBF">
        <w:rPr>
          <w:rFonts w:ascii="仿宋_GB2312" w:eastAsia="仿宋_GB2312" w:cs="仿宋_GB2312" w:hint="eastAsia"/>
          <w:sz w:val="32"/>
          <w:szCs w:val="32"/>
        </w:rPr>
        <w:t>项课题，已有在研课题的人员不能申报新课题，且不能作为课题组成员参加其它课题申请；作为课题组成员，最多可同时参加</w:t>
      </w:r>
      <w:r w:rsidRPr="00543FBF">
        <w:rPr>
          <w:rFonts w:ascii="仿宋_GB2312" w:eastAsia="仿宋_GB2312" w:cs="仿宋_GB2312"/>
          <w:sz w:val="32"/>
          <w:szCs w:val="32"/>
        </w:rPr>
        <w:t>2</w:t>
      </w:r>
      <w:r w:rsidRPr="00543FBF">
        <w:rPr>
          <w:rFonts w:ascii="仿宋_GB2312" w:eastAsia="仿宋_GB2312" w:cs="仿宋_GB2312" w:hint="eastAsia"/>
          <w:sz w:val="32"/>
          <w:szCs w:val="32"/>
        </w:rPr>
        <w:t>项课题。</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sz w:val="32"/>
          <w:szCs w:val="32"/>
        </w:rPr>
        <w:t xml:space="preserve"> 2</w:t>
      </w:r>
      <w:r w:rsidRPr="00543FBF">
        <w:rPr>
          <w:rFonts w:ascii="仿宋_GB2312" w:eastAsia="仿宋_GB2312" w:cs="仿宋_GB2312" w:hint="eastAsia"/>
          <w:sz w:val="32"/>
          <w:szCs w:val="32"/>
        </w:rPr>
        <w:t>．申请人要求</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课题申请人须具有副高级以上专业技术职务；不具备副高级以上专业技术职务的，须由两名具有副高级以上专业技术职务的同行专家推荐。申报青年课题者（包括课题组成员）年龄不得超过</w:t>
      </w:r>
      <w:r w:rsidRPr="00543FBF">
        <w:rPr>
          <w:rFonts w:ascii="仿宋_GB2312" w:eastAsia="仿宋_GB2312" w:cs="仿宋_GB2312"/>
          <w:sz w:val="32"/>
          <w:szCs w:val="32"/>
        </w:rPr>
        <w:t>40</w:t>
      </w:r>
      <w:r w:rsidRPr="00543FBF">
        <w:rPr>
          <w:rFonts w:ascii="仿宋_GB2312" w:eastAsia="仿宋_GB2312" w:cs="仿宋_GB2312" w:hint="eastAsia"/>
          <w:sz w:val="32"/>
          <w:szCs w:val="32"/>
        </w:rPr>
        <w:t>岁（</w:t>
      </w:r>
      <w:r w:rsidRPr="00543FBF">
        <w:rPr>
          <w:rFonts w:ascii="仿宋_GB2312" w:eastAsia="仿宋_GB2312" w:cs="仿宋_GB2312"/>
          <w:sz w:val="32"/>
          <w:szCs w:val="32"/>
        </w:rPr>
        <w:t>1978</w:t>
      </w:r>
      <w:r w:rsidRPr="00543FBF">
        <w:rPr>
          <w:rFonts w:ascii="仿宋_GB2312" w:eastAsia="仿宋_GB2312" w:cs="仿宋_GB2312" w:hint="eastAsia"/>
          <w:sz w:val="32"/>
          <w:szCs w:val="32"/>
        </w:rPr>
        <w:t>年</w:t>
      </w:r>
      <w:r w:rsidRPr="00543FBF">
        <w:rPr>
          <w:rFonts w:ascii="仿宋_GB2312" w:eastAsia="仿宋_GB2312" w:cs="仿宋_GB2312"/>
          <w:sz w:val="32"/>
          <w:szCs w:val="32"/>
        </w:rPr>
        <w:t>6</w:t>
      </w:r>
      <w:r w:rsidRPr="00543FBF">
        <w:rPr>
          <w:rFonts w:ascii="仿宋_GB2312" w:eastAsia="仿宋_GB2312" w:cs="仿宋_GB2312" w:hint="eastAsia"/>
          <w:sz w:val="32"/>
          <w:szCs w:val="32"/>
        </w:rPr>
        <w:t>月</w:t>
      </w:r>
      <w:r w:rsidRPr="00543FBF">
        <w:rPr>
          <w:rFonts w:ascii="仿宋_GB2312" w:eastAsia="仿宋_GB2312" w:cs="仿宋_GB2312"/>
          <w:sz w:val="32"/>
          <w:szCs w:val="32"/>
        </w:rPr>
        <w:t>30</w:t>
      </w:r>
      <w:r w:rsidRPr="00543FBF">
        <w:rPr>
          <w:rFonts w:ascii="仿宋_GB2312" w:eastAsia="仿宋_GB2312" w:cs="仿宋_GB2312" w:hint="eastAsia"/>
          <w:sz w:val="32"/>
          <w:szCs w:val="32"/>
        </w:rPr>
        <w:t>日之后出生）。</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sz w:val="32"/>
          <w:szCs w:val="32"/>
        </w:rPr>
        <w:t>3</w:t>
      </w:r>
      <w:r w:rsidRPr="00543FBF">
        <w:rPr>
          <w:rFonts w:ascii="仿宋_GB2312" w:eastAsia="仿宋_GB2312" w:cs="仿宋_GB2312" w:hint="eastAsia"/>
          <w:sz w:val="32"/>
          <w:szCs w:val="32"/>
        </w:rPr>
        <w:t>．申报方式及时间要求</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各类课题均须报送审查合格的《科研课题申请评审书》《课题设计论证活页》（均见附件），要求统一用</w:t>
      </w:r>
      <w:r w:rsidRPr="00543FBF">
        <w:rPr>
          <w:rFonts w:ascii="仿宋_GB2312" w:eastAsia="仿宋_GB2312" w:cs="仿宋_GB2312"/>
          <w:sz w:val="32"/>
          <w:szCs w:val="32"/>
        </w:rPr>
        <w:t>A4</w:t>
      </w:r>
      <w:r w:rsidRPr="00543FBF">
        <w:rPr>
          <w:rFonts w:ascii="仿宋_GB2312" w:eastAsia="仿宋_GB2312" w:cs="仿宋_GB2312" w:hint="eastAsia"/>
          <w:sz w:val="32"/>
          <w:szCs w:val="32"/>
        </w:rPr>
        <w:t>纸双面印制、左</w:t>
      </w:r>
      <w:r w:rsidRPr="00543FBF">
        <w:rPr>
          <w:rFonts w:ascii="仿宋_GB2312" w:eastAsia="仿宋_GB2312" w:cs="仿宋_GB2312" w:hint="eastAsia"/>
          <w:sz w:val="32"/>
          <w:szCs w:val="32"/>
        </w:rPr>
        <w:lastRenderedPageBreak/>
        <w:t>侧装订，其中申请书一式</w:t>
      </w:r>
      <w:r w:rsidRPr="00543FBF">
        <w:rPr>
          <w:rFonts w:ascii="仿宋_GB2312" w:eastAsia="仿宋_GB2312" w:cs="仿宋_GB2312"/>
          <w:sz w:val="32"/>
          <w:szCs w:val="32"/>
        </w:rPr>
        <w:t>2</w:t>
      </w:r>
      <w:r w:rsidRPr="00543FBF">
        <w:rPr>
          <w:rFonts w:ascii="仿宋_GB2312" w:eastAsia="仿宋_GB2312" w:cs="仿宋_GB2312" w:hint="eastAsia"/>
          <w:sz w:val="32"/>
          <w:szCs w:val="32"/>
        </w:rPr>
        <w:t>份（原件、复印件各</w:t>
      </w:r>
      <w:r w:rsidRPr="00543FBF">
        <w:rPr>
          <w:rFonts w:ascii="仿宋_GB2312" w:eastAsia="仿宋_GB2312" w:cs="仿宋_GB2312"/>
          <w:sz w:val="32"/>
          <w:szCs w:val="32"/>
        </w:rPr>
        <w:t>1</w:t>
      </w:r>
      <w:r w:rsidRPr="00543FBF">
        <w:rPr>
          <w:rFonts w:ascii="仿宋_GB2312" w:eastAsia="仿宋_GB2312" w:cs="仿宋_GB2312" w:hint="eastAsia"/>
          <w:sz w:val="32"/>
          <w:szCs w:val="32"/>
        </w:rPr>
        <w:t>份，原件请在首页的右上角注明，以便识别），活页</w:t>
      </w:r>
      <w:r w:rsidRPr="00543FBF">
        <w:rPr>
          <w:rFonts w:ascii="仿宋_GB2312" w:eastAsia="仿宋_GB2312" w:cs="仿宋_GB2312"/>
          <w:sz w:val="32"/>
          <w:szCs w:val="32"/>
        </w:rPr>
        <w:t>5</w:t>
      </w:r>
      <w:r w:rsidRPr="00543FBF">
        <w:rPr>
          <w:rFonts w:ascii="仿宋_GB2312" w:eastAsia="仿宋_GB2312" w:cs="仿宋_GB2312" w:hint="eastAsia"/>
          <w:sz w:val="32"/>
          <w:szCs w:val="32"/>
        </w:rPr>
        <w:t>份。每项课题材料装入一个档案袋（科技开发处统一提供）内，另将《科研课题申请评审书》的封面页打印后贴在档案袋正面。以上材料连同加盖各单位（或部门）公章的《国家开放大学</w:t>
      </w:r>
      <w:r w:rsidRPr="00543FBF">
        <w:rPr>
          <w:rFonts w:ascii="仿宋_GB2312" w:eastAsia="仿宋_GB2312" w:cs="仿宋_GB2312"/>
          <w:sz w:val="32"/>
          <w:szCs w:val="32"/>
        </w:rPr>
        <w:t>2018</w:t>
      </w:r>
      <w:r w:rsidRPr="00543FBF">
        <w:rPr>
          <w:rFonts w:ascii="仿宋_GB2312" w:eastAsia="仿宋_GB2312" w:cs="仿宋_GB2312" w:hint="eastAsia"/>
          <w:sz w:val="32"/>
          <w:szCs w:val="32"/>
        </w:rPr>
        <w:t>年度科研课题申报汇总表》（见附件）一起于</w:t>
      </w:r>
      <w:r w:rsidRPr="00543FBF">
        <w:rPr>
          <w:rFonts w:ascii="仿宋_GB2312" w:eastAsia="仿宋_GB2312" w:cs="仿宋_GB2312"/>
          <w:sz w:val="32"/>
          <w:szCs w:val="32"/>
        </w:rPr>
        <w:t>6</w:t>
      </w:r>
      <w:r w:rsidRPr="00543FBF">
        <w:rPr>
          <w:rFonts w:ascii="仿宋_GB2312" w:eastAsia="仿宋_GB2312" w:cs="仿宋_GB2312" w:hint="eastAsia"/>
          <w:sz w:val="32"/>
          <w:szCs w:val="32"/>
        </w:rPr>
        <w:t>月</w:t>
      </w:r>
      <w:r w:rsidRPr="00543FBF">
        <w:rPr>
          <w:rFonts w:ascii="仿宋_GB2312" w:eastAsia="仿宋_GB2312" w:cs="仿宋_GB2312"/>
          <w:sz w:val="32"/>
          <w:szCs w:val="32"/>
        </w:rPr>
        <w:t>1</w:t>
      </w:r>
      <w:r w:rsidRPr="00543FBF">
        <w:rPr>
          <w:rFonts w:ascii="仿宋_GB2312" w:eastAsia="仿宋_GB2312" w:cs="仿宋_GB2312" w:hint="eastAsia"/>
          <w:sz w:val="32"/>
          <w:szCs w:val="32"/>
        </w:rPr>
        <w:t>日前报送到科技开发处，逾期不候。申报材料电子版本压缩后统一发至</w:t>
      </w:r>
      <w:r w:rsidRPr="00543FBF">
        <w:rPr>
          <w:rFonts w:ascii="仿宋_GB2312" w:eastAsia="仿宋_GB2312" w:cs="仿宋_GB2312"/>
          <w:sz w:val="32"/>
          <w:szCs w:val="32"/>
        </w:rPr>
        <w:t>345783658@qq.com</w:t>
      </w:r>
      <w:r w:rsidRPr="00543FBF">
        <w:rPr>
          <w:rFonts w:ascii="仿宋_GB2312" w:eastAsia="仿宋_GB2312" w:cs="仿宋_GB2312" w:hint="eastAsia"/>
          <w:sz w:val="32"/>
          <w:szCs w:val="32"/>
        </w:rPr>
        <w:t>，邮件主题注明“单位（或部门）名称</w:t>
      </w:r>
      <w:r w:rsidRPr="00543FBF">
        <w:rPr>
          <w:rFonts w:ascii="仿宋_GB2312" w:eastAsia="仿宋_GB2312" w:cs="仿宋_GB2312"/>
          <w:sz w:val="32"/>
          <w:szCs w:val="32"/>
        </w:rPr>
        <w:t>+</w:t>
      </w:r>
      <w:r w:rsidRPr="00543FBF">
        <w:rPr>
          <w:rFonts w:ascii="仿宋_GB2312" w:eastAsia="仿宋_GB2312" w:cs="仿宋_GB2312" w:hint="eastAsia"/>
          <w:sz w:val="32"/>
          <w:szCs w:val="32"/>
        </w:rPr>
        <w:t>申报人姓名</w:t>
      </w:r>
      <w:r w:rsidRPr="00543FBF">
        <w:rPr>
          <w:rFonts w:ascii="仿宋_GB2312" w:eastAsia="仿宋_GB2312" w:cs="仿宋_GB2312"/>
          <w:sz w:val="32"/>
          <w:szCs w:val="32"/>
        </w:rPr>
        <w:t>-2018</w:t>
      </w:r>
      <w:r w:rsidRPr="00543FBF">
        <w:rPr>
          <w:rFonts w:ascii="仿宋_GB2312" w:eastAsia="仿宋_GB2312" w:cs="仿宋_GB2312" w:hint="eastAsia"/>
          <w:sz w:val="32"/>
          <w:szCs w:val="32"/>
        </w:rPr>
        <w:t>年度国家开放大学课题申报材料”字样。</w:t>
      </w:r>
    </w:p>
    <w:p w:rsidR="00FE12FF" w:rsidRPr="00543FBF" w:rsidRDefault="00FE12FF" w:rsidP="006357D0">
      <w:pPr>
        <w:spacing w:line="620" w:lineRule="exact"/>
        <w:ind w:firstLineChars="200" w:firstLine="643"/>
        <w:rPr>
          <w:rFonts w:ascii="黑体" w:eastAsia="黑体"/>
          <w:b/>
          <w:bCs/>
          <w:sz w:val="32"/>
          <w:szCs w:val="32"/>
        </w:rPr>
      </w:pPr>
      <w:r w:rsidRPr="00543FBF">
        <w:rPr>
          <w:rFonts w:ascii="黑体" w:eastAsia="黑体" w:cs="黑体" w:hint="eastAsia"/>
          <w:b/>
          <w:bCs/>
          <w:sz w:val="32"/>
          <w:szCs w:val="32"/>
        </w:rPr>
        <w:t>四、结题要求</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课题结题成果要能够切实解决国家开放大学建设中的理论和实践问题，为开放大学建设与发展提供支撑。基于课题研究形成的知识产权，国家开放大学有相应的使用和结集出版权等。</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课题成果要求：本年度立项课题须在</w:t>
      </w:r>
      <w:r w:rsidRPr="00543FBF">
        <w:rPr>
          <w:rFonts w:ascii="仿宋_GB2312" w:eastAsia="仿宋_GB2312" w:cs="仿宋_GB2312"/>
          <w:sz w:val="32"/>
          <w:szCs w:val="32"/>
        </w:rPr>
        <w:t>2020</w:t>
      </w:r>
      <w:r w:rsidRPr="00543FBF">
        <w:rPr>
          <w:rFonts w:ascii="仿宋_GB2312" w:eastAsia="仿宋_GB2312" w:cs="仿宋_GB2312" w:hint="eastAsia"/>
          <w:sz w:val="32"/>
          <w:szCs w:val="32"/>
        </w:rPr>
        <w:t>年</w:t>
      </w:r>
      <w:r w:rsidRPr="00543FBF">
        <w:rPr>
          <w:rFonts w:ascii="仿宋_GB2312" w:eastAsia="仿宋_GB2312" w:cs="仿宋_GB2312"/>
          <w:sz w:val="32"/>
          <w:szCs w:val="32"/>
        </w:rPr>
        <w:t>6</w:t>
      </w:r>
      <w:r w:rsidRPr="00543FBF">
        <w:rPr>
          <w:rFonts w:ascii="仿宋_GB2312" w:eastAsia="仿宋_GB2312" w:cs="仿宋_GB2312" w:hint="eastAsia"/>
          <w:sz w:val="32"/>
          <w:szCs w:val="32"/>
        </w:rPr>
        <w:t>月</w:t>
      </w:r>
      <w:r w:rsidRPr="00543FBF">
        <w:rPr>
          <w:rFonts w:ascii="仿宋_GB2312" w:eastAsia="仿宋_GB2312" w:cs="仿宋_GB2312"/>
          <w:sz w:val="32"/>
          <w:szCs w:val="32"/>
        </w:rPr>
        <w:t>30</w:t>
      </w:r>
      <w:r w:rsidRPr="00543FBF">
        <w:rPr>
          <w:rFonts w:ascii="仿宋_GB2312" w:eastAsia="仿宋_GB2312" w:cs="仿宋_GB2312" w:hint="eastAsia"/>
          <w:sz w:val="32"/>
          <w:szCs w:val="32"/>
        </w:rPr>
        <w:t>日前完成。延期结题或人员调整等相关变化须提前一个月向国家开放大学科研管理处申请审批。</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重点课题应出版专著一部，或在北京大学图书馆版核心期刊或相应学科的核心期刊上发表</w:t>
      </w:r>
      <w:r w:rsidRPr="00543FBF">
        <w:rPr>
          <w:rFonts w:ascii="仿宋_GB2312" w:eastAsia="仿宋_GB2312" w:cs="仿宋_GB2312"/>
          <w:sz w:val="32"/>
          <w:szCs w:val="32"/>
        </w:rPr>
        <w:t>1</w:t>
      </w:r>
      <w:r w:rsidRPr="00543FBF">
        <w:rPr>
          <w:rFonts w:ascii="仿宋_GB2312" w:eastAsia="仿宋_GB2312" w:cs="仿宋_GB2312" w:hint="eastAsia"/>
          <w:sz w:val="32"/>
          <w:szCs w:val="32"/>
        </w:rPr>
        <w:t>篇论文，同时须根据重点课题研究成果结集要求提交论文</w:t>
      </w:r>
      <w:r w:rsidRPr="00543FBF">
        <w:rPr>
          <w:rFonts w:ascii="仿宋_GB2312" w:eastAsia="仿宋_GB2312" w:cs="仿宋_GB2312"/>
          <w:sz w:val="32"/>
          <w:szCs w:val="32"/>
        </w:rPr>
        <w:t>1</w:t>
      </w:r>
      <w:r w:rsidRPr="00543FBF">
        <w:rPr>
          <w:rFonts w:ascii="仿宋_GB2312" w:eastAsia="仿宋_GB2312" w:cs="仿宋_GB2312" w:hint="eastAsia"/>
          <w:sz w:val="32"/>
          <w:szCs w:val="32"/>
        </w:rPr>
        <w:t>篇；一般课题和青年课题应公开发表</w:t>
      </w:r>
      <w:r w:rsidRPr="00543FBF">
        <w:rPr>
          <w:rFonts w:ascii="仿宋_GB2312" w:eastAsia="仿宋_GB2312" w:cs="仿宋_GB2312"/>
          <w:sz w:val="32"/>
          <w:szCs w:val="32"/>
        </w:rPr>
        <w:t>1</w:t>
      </w:r>
      <w:r w:rsidRPr="00543FBF">
        <w:rPr>
          <w:rFonts w:ascii="仿宋_GB2312" w:eastAsia="仿宋_GB2312" w:cs="仿宋_GB2312" w:hint="eastAsia"/>
          <w:sz w:val="32"/>
          <w:szCs w:val="32"/>
        </w:rPr>
        <w:t>篇论文。</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lastRenderedPageBreak/>
        <w:t>专著或论文发表需按照出版要求在显著位置注明国家开放大学课题名称、类别和课题批准号等字样，且课题负责人原则上应为第一作者。</w:t>
      </w:r>
    </w:p>
    <w:p w:rsidR="00FE12FF" w:rsidRPr="00543FBF" w:rsidRDefault="00FE12FF" w:rsidP="006357D0">
      <w:pPr>
        <w:spacing w:line="620" w:lineRule="exact"/>
        <w:ind w:firstLineChars="200" w:firstLine="643"/>
        <w:rPr>
          <w:rFonts w:ascii="黑体" w:eastAsia="黑体"/>
          <w:b/>
          <w:bCs/>
          <w:sz w:val="32"/>
          <w:szCs w:val="32"/>
        </w:rPr>
      </w:pPr>
      <w:r w:rsidRPr="00543FBF">
        <w:rPr>
          <w:rFonts w:ascii="黑体" w:eastAsia="黑体" w:cs="黑体" w:hint="eastAsia"/>
          <w:b/>
          <w:bCs/>
          <w:sz w:val="32"/>
          <w:szCs w:val="32"/>
        </w:rPr>
        <w:t>五、自治区电大联系方式</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sz w:val="32"/>
          <w:szCs w:val="32"/>
        </w:rPr>
        <w:t>1</w:t>
      </w:r>
      <w:r w:rsidRPr="00543FBF">
        <w:rPr>
          <w:rFonts w:ascii="仿宋_GB2312" w:eastAsia="仿宋_GB2312" w:cs="仿宋_GB2312" w:hint="eastAsia"/>
          <w:sz w:val="32"/>
          <w:szCs w:val="32"/>
        </w:rPr>
        <w:t>．联系单位：科技开发处</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sz w:val="32"/>
          <w:szCs w:val="32"/>
        </w:rPr>
        <w:t>2</w:t>
      </w:r>
      <w:r w:rsidRPr="00543FBF">
        <w:rPr>
          <w:rFonts w:ascii="仿宋_GB2312" w:eastAsia="仿宋_GB2312" w:cs="仿宋_GB2312" w:hint="eastAsia"/>
          <w:sz w:val="32"/>
          <w:szCs w:val="32"/>
        </w:rPr>
        <w:t>．联系人：胡皓洋</w:t>
      </w:r>
    </w:p>
    <w:p w:rsidR="00FE12FF" w:rsidRPr="00543FBF" w:rsidRDefault="00FE12FF" w:rsidP="006357D0">
      <w:pPr>
        <w:spacing w:line="620" w:lineRule="exact"/>
        <w:ind w:firstLineChars="200" w:firstLine="640"/>
        <w:rPr>
          <w:rFonts w:ascii="仿宋_GB2312" w:eastAsia="仿宋_GB2312" w:cs="仿宋_GB2312"/>
          <w:sz w:val="32"/>
          <w:szCs w:val="32"/>
        </w:rPr>
      </w:pPr>
      <w:r w:rsidRPr="00543FBF">
        <w:rPr>
          <w:rFonts w:ascii="仿宋_GB2312" w:eastAsia="仿宋_GB2312" w:cs="仿宋_GB2312"/>
          <w:sz w:val="32"/>
          <w:szCs w:val="32"/>
        </w:rPr>
        <w:t>3</w:t>
      </w:r>
      <w:r w:rsidRPr="00543FBF">
        <w:rPr>
          <w:rFonts w:ascii="仿宋_GB2312" w:eastAsia="仿宋_GB2312" w:cs="仿宋_GB2312" w:hint="eastAsia"/>
          <w:sz w:val="32"/>
          <w:szCs w:val="32"/>
        </w:rPr>
        <w:t>．联系电话：（</w:t>
      </w:r>
      <w:r w:rsidRPr="00543FBF">
        <w:rPr>
          <w:rFonts w:ascii="仿宋_GB2312" w:eastAsia="仿宋_GB2312" w:cs="仿宋_GB2312"/>
          <w:sz w:val="32"/>
          <w:szCs w:val="32"/>
        </w:rPr>
        <w:t>0951</w:t>
      </w:r>
      <w:r w:rsidRPr="00543FBF">
        <w:rPr>
          <w:rFonts w:ascii="仿宋_GB2312" w:eastAsia="仿宋_GB2312" w:cs="仿宋_GB2312" w:hint="eastAsia"/>
          <w:sz w:val="32"/>
          <w:szCs w:val="32"/>
        </w:rPr>
        <w:t>）</w:t>
      </w:r>
      <w:r w:rsidRPr="00543FBF">
        <w:rPr>
          <w:rFonts w:ascii="仿宋_GB2312" w:eastAsia="仿宋_GB2312" w:cs="仿宋_GB2312"/>
          <w:sz w:val="32"/>
          <w:szCs w:val="32"/>
        </w:rPr>
        <w:t>2135018</w:t>
      </w:r>
    </w:p>
    <w:p w:rsidR="00FE12FF" w:rsidRPr="00543FBF" w:rsidRDefault="00FE12FF" w:rsidP="006357D0">
      <w:pPr>
        <w:spacing w:line="620" w:lineRule="exact"/>
        <w:ind w:firstLineChars="200" w:firstLine="640"/>
        <w:rPr>
          <w:rFonts w:ascii="仿宋_GB2312" w:eastAsia="仿宋_GB2312" w:cs="仿宋_GB2312"/>
          <w:sz w:val="32"/>
          <w:szCs w:val="32"/>
        </w:rPr>
      </w:pPr>
      <w:r w:rsidRPr="00543FBF">
        <w:rPr>
          <w:rFonts w:ascii="仿宋_GB2312" w:eastAsia="仿宋_GB2312" w:cs="仿宋_GB2312"/>
          <w:sz w:val="32"/>
          <w:szCs w:val="32"/>
        </w:rPr>
        <w:t>4</w:t>
      </w:r>
      <w:r w:rsidRPr="00543FBF">
        <w:rPr>
          <w:rFonts w:ascii="仿宋_GB2312" w:eastAsia="仿宋_GB2312" w:cs="仿宋_GB2312" w:hint="eastAsia"/>
          <w:sz w:val="32"/>
          <w:szCs w:val="32"/>
        </w:rPr>
        <w:t>．电子邮箱：</w:t>
      </w:r>
      <w:r w:rsidRPr="00543FBF">
        <w:rPr>
          <w:rFonts w:ascii="仿宋_GB2312" w:eastAsia="仿宋_GB2312" w:cs="仿宋_GB2312"/>
          <w:sz w:val="32"/>
          <w:szCs w:val="32"/>
        </w:rPr>
        <w:t>345783658@qq.com</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sz w:val="32"/>
          <w:szCs w:val="32"/>
        </w:rPr>
        <w:t>5</w:t>
      </w:r>
      <w:r w:rsidRPr="00543FBF">
        <w:rPr>
          <w:rFonts w:ascii="仿宋_GB2312" w:eastAsia="仿宋_GB2312" w:cs="仿宋_GB2312" w:hint="eastAsia"/>
          <w:sz w:val="32"/>
          <w:szCs w:val="32"/>
        </w:rPr>
        <w:t>．通讯地址：宁夏银川市西夏区文萃路宁夏职业教育园区</w:t>
      </w:r>
    </w:p>
    <w:p w:rsidR="00FE12FF" w:rsidRPr="00543FBF" w:rsidRDefault="00FE12FF" w:rsidP="006357D0">
      <w:pPr>
        <w:spacing w:line="620" w:lineRule="exact"/>
        <w:ind w:firstLineChars="200" w:firstLine="640"/>
        <w:rPr>
          <w:rFonts w:ascii="仿宋_GB2312" w:eastAsia="仿宋_GB2312" w:cs="仿宋_GB2312"/>
          <w:sz w:val="32"/>
          <w:szCs w:val="32"/>
        </w:rPr>
      </w:pPr>
      <w:r w:rsidRPr="00543FBF">
        <w:rPr>
          <w:rFonts w:ascii="仿宋_GB2312" w:eastAsia="仿宋_GB2312" w:cs="仿宋_GB2312"/>
          <w:sz w:val="32"/>
          <w:szCs w:val="32"/>
        </w:rPr>
        <w:t>6</w:t>
      </w:r>
      <w:r w:rsidRPr="00543FBF">
        <w:rPr>
          <w:rFonts w:ascii="仿宋_GB2312" w:eastAsia="仿宋_GB2312" w:cs="仿宋_GB2312" w:hint="eastAsia"/>
          <w:sz w:val="32"/>
          <w:szCs w:val="32"/>
        </w:rPr>
        <w:t>．邮政编码：</w:t>
      </w:r>
      <w:r w:rsidRPr="00543FBF">
        <w:rPr>
          <w:rFonts w:ascii="仿宋_GB2312" w:eastAsia="仿宋_GB2312" w:cs="仿宋_GB2312"/>
          <w:sz w:val="32"/>
          <w:szCs w:val="32"/>
        </w:rPr>
        <w:t>750021</w:t>
      </w:r>
    </w:p>
    <w:p w:rsidR="00FE12FF" w:rsidRPr="00543FBF" w:rsidRDefault="00FE12FF" w:rsidP="00DA491E">
      <w:pPr>
        <w:spacing w:line="620" w:lineRule="exact"/>
        <w:rPr>
          <w:rFonts w:ascii="仿宋_GB2312" w:eastAsia="仿宋_GB2312"/>
          <w:sz w:val="32"/>
          <w:szCs w:val="32"/>
        </w:rPr>
      </w:pP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hint="eastAsia"/>
          <w:sz w:val="32"/>
          <w:szCs w:val="32"/>
        </w:rPr>
        <w:t>附件：</w:t>
      </w:r>
      <w:r w:rsidRPr="00543FBF">
        <w:rPr>
          <w:rFonts w:ascii="仿宋_GB2312" w:eastAsia="仿宋_GB2312" w:cs="仿宋_GB2312" w:hint="eastAsia"/>
          <w:kern w:val="0"/>
          <w:sz w:val="32"/>
          <w:szCs w:val="32"/>
        </w:rPr>
        <w:t>关于申报国家开放大学</w:t>
      </w:r>
      <w:r w:rsidRPr="00543FBF">
        <w:rPr>
          <w:rFonts w:ascii="仿宋_GB2312" w:eastAsia="仿宋_GB2312" w:cs="仿宋_GB2312"/>
          <w:kern w:val="0"/>
          <w:sz w:val="32"/>
          <w:szCs w:val="32"/>
        </w:rPr>
        <w:t>2018</w:t>
      </w:r>
      <w:r w:rsidRPr="00543FBF">
        <w:rPr>
          <w:rFonts w:ascii="仿宋_GB2312" w:eastAsia="仿宋_GB2312" w:cs="仿宋_GB2312" w:hint="eastAsia"/>
          <w:kern w:val="0"/>
          <w:sz w:val="32"/>
          <w:szCs w:val="32"/>
        </w:rPr>
        <w:t>年度科研课题的通知</w:t>
      </w:r>
    </w:p>
    <w:p w:rsidR="00FE12FF" w:rsidRPr="00543FBF" w:rsidRDefault="00FE12FF" w:rsidP="006357D0">
      <w:pPr>
        <w:spacing w:line="620" w:lineRule="exact"/>
        <w:ind w:firstLineChars="1650" w:firstLine="5280"/>
        <w:rPr>
          <w:rFonts w:ascii="仿宋_GB2312" w:eastAsia="仿宋_GB2312"/>
          <w:sz w:val="32"/>
          <w:szCs w:val="32"/>
        </w:rPr>
      </w:pPr>
    </w:p>
    <w:p w:rsidR="00FE12FF" w:rsidRPr="00543FBF" w:rsidRDefault="00FE12FF" w:rsidP="006357D0">
      <w:pPr>
        <w:spacing w:line="620" w:lineRule="exact"/>
        <w:ind w:firstLineChars="1650" w:firstLine="5280"/>
        <w:rPr>
          <w:rFonts w:ascii="仿宋_GB2312" w:eastAsia="仿宋_GB2312"/>
          <w:sz w:val="32"/>
          <w:szCs w:val="32"/>
        </w:rPr>
      </w:pPr>
      <w:r w:rsidRPr="00543FBF">
        <w:rPr>
          <w:rFonts w:ascii="仿宋_GB2312" w:eastAsia="仿宋_GB2312" w:cs="仿宋_GB2312" w:hint="eastAsia"/>
          <w:sz w:val="32"/>
          <w:szCs w:val="32"/>
        </w:rPr>
        <w:t>宁夏广播电视大学</w:t>
      </w:r>
    </w:p>
    <w:p w:rsidR="00FE12FF" w:rsidRPr="00543FBF" w:rsidRDefault="00FE12FF" w:rsidP="006357D0">
      <w:pPr>
        <w:spacing w:line="620" w:lineRule="exact"/>
        <w:ind w:firstLineChars="200" w:firstLine="640"/>
        <w:rPr>
          <w:rFonts w:ascii="仿宋_GB2312" w:eastAsia="仿宋_GB2312"/>
          <w:sz w:val="32"/>
          <w:szCs w:val="32"/>
        </w:rPr>
      </w:pPr>
      <w:r w:rsidRPr="00543FBF">
        <w:rPr>
          <w:rFonts w:ascii="仿宋_GB2312" w:eastAsia="仿宋_GB2312" w:cs="仿宋_GB2312"/>
          <w:sz w:val="32"/>
          <w:szCs w:val="32"/>
        </w:rPr>
        <w:t xml:space="preserve">                             2018</w:t>
      </w:r>
      <w:r w:rsidRPr="00543FBF">
        <w:rPr>
          <w:rFonts w:ascii="仿宋_GB2312" w:eastAsia="仿宋_GB2312" w:cs="仿宋_GB2312" w:hint="eastAsia"/>
          <w:sz w:val="32"/>
          <w:szCs w:val="32"/>
        </w:rPr>
        <w:t>年</w:t>
      </w:r>
      <w:r w:rsidRPr="00543FBF">
        <w:rPr>
          <w:rFonts w:ascii="仿宋_GB2312" w:eastAsia="仿宋_GB2312" w:cs="仿宋_GB2312"/>
          <w:sz w:val="32"/>
          <w:szCs w:val="32"/>
        </w:rPr>
        <w:t>5</w:t>
      </w:r>
      <w:r w:rsidRPr="00543FBF">
        <w:rPr>
          <w:rFonts w:ascii="仿宋_GB2312" w:eastAsia="仿宋_GB2312" w:cs="仿宋_GB2312" w:hint="eastAsia"/>
          <w:sz w:val="32"/>
          <w:szCs w:val="32"/>
        </w:rPr>
        <w:t>月</w:t>
      </w:r>
      <w:r w:rsidRPr="00543FBF">
        <w:rPr>
          <w:rFonts w:ascii="仿宋_GB2312" w:eastAsia="仿宋_GB2312" w:cs="仿宋_GB2312"/>
          <w:sz w:val="32"/>
          <w:szCs w:val="32"/>
        </w:rPr>
        <w:t>17</w:t>
      </w:r>
      <w:r w:rsidRPr="00543FBF">
        <w:rPr>
          <w:rFonts w:ascii="仿宋_GB2312" w:eastAsia="仿宋_GB2312" w:cs="仿宋_GB2312" w:hint="eastAsia"/>
          <w:sz w:val="32"/>
          <w:szCs w:val="32"/>
        </w:rPr>
        <w:t>日</w:t>
      </w:r>
    </w:p>
    <w:p w:rsidR="00FE12FF" w:rsidRPr="008A0392" w:rsidRDefault="00FE12FF" w:rsidP="006B601D">
      <w:pPr>
        <w:pStyle w:val="a6"/>
        <w:spacing w:line="320" w:lineRule="exact"/>
        <w:jc w:val="both"/>
        <w:rPr>
          <w:rFonts w:ascii="仿宋_GB2312" w:eastAsia="仿宋_GB2312" w:hAnsi="Times New Roman" w:cs="Times New Roman"/>
          <w:b/>
          <w:bCs/>
          <w:color w:val="000000"/>
          <w:kern w:val="2"/>
          <w:sz w:val="32"/>
          <w:szCs w:val="32"/>
          <w:u w:val="thick"/>
        </w:rPr>
      </w:pPr>
      <w:r>
        <w:rPr>
          <w:rFonts w:ascii="黑体" w:eastAsia="黑体" w:hAnsi="Times New Roman" w:cs="黑体"/>
          <w:b/>
          <w:bCs/>
          <w:color w:val="000000"/>
          <w:kern w:val="2"/>
          <w:sz w:val="32"/>
          <w:szCs w:val="32"/>
          <w:u w:val="thick"/>
        </w:rPr>
        <w:t xml:space="preserve">                                 </w:t>
      </w:r>
      <w:r w:rsidRPr="008A0392">
        <w:rPr>
          <w:b/>
          <w:bCs/>
          <w:color w:val="000000"/>
          <w:sz w:val="32"/>
          <w:szCs w:val="32"/>
          <w:u w:val="thick"/>
        </w:rPr>
        <w:t xml:space="preserve">          </w:t>
      </w:r>
      <w:r w:rsidRPr="008A0392">
        <w:rPr>
          <w:color w:val="000000"/>
          <w:sz w:val="32"/>
          <w:szCs w:val="32"/>
          <w:u w:val="thick"/>
        </w:rPr>
        <w:t xml:space="preserve">            </w:t>
      </w:r>
    </w:p>
    <w:p w:rsidR="00FE12FF" w:rsidRPr="0022029E" w:rsidRDefault="00FE12FF" w:rsidP="006B601D">
      <w:pPr>
        <w:pStyle w:val="a6"/>
        <w:spacing w:line="320" w:lineRule="exact"/>
        <w:jc w:val="both"/>
        <w:rPr>
          <w:rFonts w:ascii="仿宋_GB2312" w:eastAsia="仿宋_GB2312" w:hAnsi="Times New Roman" w:cs="Times New Roman"/>
          <w:color w:val="000000"/>
          <w:kern w:val="2"/>
          <w:sz w:val="32"/>
          <w:szCs w:val="32"/>
        </w:rPr>
      </w:pPr>
      <w:r>
        <w:rPr>
          <w:rFonts w:ascii="仿宋_GB2312" w:eastAsia="仿宋_GB2312" w:hAnsi="Times New Roman" w:cs="仿宋_GB2312"/>
          <w:color w:val="000000"/>
          <w:kern w:val="2"/>
          <w:sz w:val="32"/>
          <w:szCs w:val="32"/>
        </w:rPr>
        <w:t xml:space="preserve">  </w:t>
      </w:r>
      <w:r>
        <w:rPr>
          <w:rFonts w:ascii="仿宋_GB2312" w:eastAsia="仿宋_GB2312" w:hAnsi="Times New Roman" w:cs="仿宋_GB2312" w:hint="eastAsia"/>
          <w:color w:val="000000"/>
          <w:kern w:val="2"/>
          <w:sz w:val="32"/>
          <w:szCs w:val="32"/>
        </w:rPr>
        <w:t>主送：</w:t>
      </w:r>
      <w:r w:rsidRPr="007D5244">
        <w:rPr>
          <w:rFonts w:ascii="仿宋_GB2312" w:eastAsia="仿宋_GB2312" w:hAnsi="Times New Roman" w:cs="仿宋_GB2312" w:hint="eastAsia"/>
          <w:color w:val="000000"/>
          <w:kern w:val="2"/>
          <w:sz w:val="32"/>
          <w:szCs w:val="32"/>
        </w:rPr>
        <w:t>各分校、工作站、教学点，校内各部门</w:t>
      </w:r>
      <w:r>
        <w:rPr>
          <w:rFonts w:ascii="仿宋_GB2312" w:eastAsia="仿宋_GB2312" w:hAnsi="Times New Roman" w:cs="仿宋_GB2312" w:hint="eastAsia"/>
          <w:color w:val="000000"/>
          <w:kern w:val="2"/>
          <w:sz w:val="32"/>
          <w:szCs w:val="32"/>
        </w:rPr>
        <w:t>。</w:t>
      </w:r>
    </w:p>
    <w:p w:rsidR="00FE12FF" w:rsidRPr="008A0392" w:rsidRDefault="00FE12FF" w:rsidP="006B601D">
      <w:pPr>
        <w:pStyle w:val="a6"/>
        <w:spacing w:line="320" w:lineRule="exact"/>
        <w:jc w:val="both"/>
        <w:rPr>
          <w:rFonts w:ascii="仿宋_GB2312" w:eastAsia="仿宋_GB2312" w:hAnsi="Times New Roman" w:cs="仿宋_GB2312"/>
          <w:color w:val="000000"/>
          <w:kern w:val="2"/>
          <w:sz w:val="32"/>
          <w:szCs w:val="32"/>
          <w:u w:val="single"/>
        </w:rPr>
      </w:pPr>
      <w:r w:rsidRPr="008A0392">
        <w:rPr>
          <w:rFonts w:ascii="仿宋_GB2312" w:eastAsia="仿宋_GB2312" w:hAnsi="Times New Roman" w:cs="仿宋_GB2312"/>
          <w:color w:val="000000"/>
          <w:kern w:val="2"/>
          <w:sz w:val="32"/>
          <w:szCs w:val="32"/>
          <w:u w:val="single"/>
        </w:rPr>
        <w:t xml:space="preserve">  </w:t>
      </w:r>
      <w:r w:rsidRPr="008A0392">
        <w:rPr>
          <w:rFonts w:ascii="仿宋_GB2312" w:eastAsia="仿宋_GB2312" w:hAnsi="Times New Roman" w:cs="仿宋_GB2312" w:hint="eastAsia"/>
          <w:color w:val="000000"/>
          <w:kern w:val="2"/>
          <w:sz w:val="32"/>
          <w:szCs w:val="32"/>
          <w:u w:val="single"/>
        </w:rPr>
        <w:t>抄送</w:t>
      </w:r>
      <w:r w:rsidRPr="008A0392">
        <w:rPr>
          <w:rFonts w:ascii="仿宋_GB2312" w:eastAsia="仿宋_GB2312" w:hAnsi="Times New Roman" w:cs="仿宋_GB2312" w:hint="eastAsia"/>
          <w:b/>
          <w:bCs/>
          <w:color w:val="000000"/>
          <w:kern w:val="2"/>
          <w:sz w:val="32"/>
          <w:szCs w:val="32"/>
          <w:u w:val="single"/>
        </w:rPr>
        <w:t>：</w:t>
      </w:r>
      <w:r w:rsidRPr="008A0392">
        <w:rPr>
          <w:rFonts w:ascii="仿宋_GB2312" w:eastAsia="仿宋_GB2312" w:hAnsi="Times New Roman" w:cs="仿宋_GB2312" w:hint="eastAsia"/>
          <w:color w:val="000000"/>
          <w:kern w:val="2"/>
          <w:sz w:val="32"/>
          <w:szCs w:val="32"/>
          <w:u w:val="single"/>
        </w:rPr>
        <w:t>校领导。</w:t>
      </w:r>
      <w:r w:rsidRPr="008A0392">
        <w:rPr>
          <w:rFonts w:ascii="仿宋_GB2312" w:eastAsia="仿宋_GB2312" w:hAnsi="Times New Roman" w:cs="仿宋_GB2312"/>
          <w:color w:val="000000"/>
          <w:kern w:val="2"/>
          <w:sz w:val="32"/>
          <w:szCs w:val="32"/>
          <w:u w:val="single"/>
        </w:rPr>
        <w:t xml:space="preserve">                                       </w:t>
      </w:r>
    </w:p>
    <w:p w:rsidR="00FE12FF" w:rsidRPr="008A0392" w:rsidRDefault="00FE12FF" w:rsidP="006B601D">
      <w:pPr>
        <w:pStyle w:val="a6"/>
        <w:spacing w:line="320" w:lineRule="exact"/>
        <w:jc w:val="both"/>
        <w:rPr>
          <w:rFonts w:ascii="仿宋_GB2312" w:eastAsia="仿宋_GB2312" w:cs="Times New Roman"/>
          <w:color w:val="000000"/>
          <w:sz w:val="32"/>
          <w:szCs w:val="32"/>
          <w:u w:val="thick"/>
        </w:rPr>
      </w:pPr>
      <w:r w:rsidRPr="008A0392">
        <w:rPr>
          <w:rFonts w:ascii="仿宋_GB2312" w:eastAsia="仿宋_GB2312" w:hAnsi="Times New Roman" w:cs="仿宋_GB2312"/>
          <w:color w:val="000000"/>
          <w:kern w:val="2"/>
          <w:sz w:val="32"/>
          <w:szCs w:val="32"/>
          <w:u w:val="thick"/>
        </w:rPr>
        <w:t xml:space="preserve">  </w:t>
      </w:r>
      <w:r w:rsidRPr="008A0392">
        <w:rPr>
          <w:rFonts w:ascii="仿宋_GB2312" w:eastAsia="仿宋_GB2312" w:hAnsi="Times New Roman" w:cs="仿宋_GB2312" w:hint="eastAsia"/>
          <w:color w:val="000000"/>
          <w:kern w:val="2"/>
          <w:sz w:val="32"/>
          <w:szCs w:val="32"/>
          <w:u w:val="thick"/>
        </w:rPr>
        <w:t>宁夏广播电视大学</w:t>
      </w:r>
      <w:r>
        <w:rPr>
          <w:rFonts w:ascii="仿宋_GB2312" w:eastAsia="仿宋_GB2312" w:hAnsi="Times New Roman" w:cs="仿宋_GB2312"/>
          <w:color w:val="000000"/>
          <w:kern w:val="2"/>
          <w:sz w:val="32"/>
          <w:szCs w:val="32"/>
          <w:u w:val="thick"/>
        </w:rPr>
        <w:t xml:space="preserve">                 </w:t>
      </w:r>
      <w:r w:rsidRPr="008A0392">
        <w:rPr>
          <w:rFonts w:ascii="仿宋_GB2312" w:eastAsia="仿宋_GB2312" w:hAnsi="Times New Roman" w:cs="仿宋_GB2312"/>
          <w:color w:val="000000"/>
          <w:kern w:val="2"/>
          <w:sz w:val="32"/>
          <w:szCs w:val="32"/>
          <w:u w:val="thick"/>
        </w:rPr>
        <w:t xml:space="preserve"> </w:t>
      </w:r>
      <w:r w:rsidRPr="008A0392">
        <w:rPr>
          <w:rFonts w:ascii="仿宋_GB2312" w:eastAsia="仿宋_GB2312" w:hAnsi="Times New Roman" w:cs="仿宋_GB2312"/>
          <w:color w:val="000000"/>
          <w:spacing w:val="-20"/>
          <w:kern w:val="2"/>
          <w:sz w:val="32"/>
          <w:szCs w:val="32"/>
          <w:u w:val="thick"/>
        </w:rPr>
        <w:t>201</w:t>
      </w:r>
      <w:r>
        <w:rPr>
          <w:rFonts w:ascii="仿宋_GB2312" w:eastAsia="仿宋_GB2312" w:hAnsi="Times New Roman" w:cs="仿宋_GB2312"/>
          <w:color w:val="000000"/>
          <w:spacing w:val="-20"/>
          <w:kern w:val="2"/>
          <w:sz w:val="32"/>
          <w:szCs w:val="32"/>
          <w:u w:val="thick"/>
        </w:rPr>
        <w:t>8</w:t>
      </w:r>
      <w:r w:rsidRPr="008A0392">
        <w:rPr>
          <w:rFonts w:ascii="仿宋_GB2312" w:eastAsia="仿宋_GB2312" w:hAnsi="仿宋_GB2312" w:cs="仿宋_GB2312" w:hint="eastAsia"/>
          <w:color w:val="000000"/>
          <w:spacing w:val="-20"/>
          <w:kern w:val="2"/>
          <w:sz w:val="32"/>
          <w:szCs w:val="32"/>
          <w:u w:val="thick"/>
        </w:rPr>
        <w:t>年</w:t>
      </w:r>
      <w:r>
        <w:rPr>
          <w:rFonts w:ascii="仿宋_GB2312" w:eastAsia="仿宋_GB2312" w:hAnsi="仿宋_GB2312" w:cs="仿宋_GB2312"/>
          <w:color w:val="000000"/>
          <w:spacing w:val="-20"/>
          <w:kern w:val="2"/>
          <w:sz w:val="32"/>
          <w:szCs w:val="32"/>
          <w:u w:val="thick"/>
        </w:rPr>
        <w:t>5</w:t>
      </w:r>
      <w:r w:rsidRPr="008A0392">
        <w:rPr>
          <w:rFonts w:ascii="仿宋_GB2312" w:eastAsia="仿宋_GB2312" w:hAnsi="仿宋_GB2312" w:cs="仿宋_GB2312" w:hint="eastAsia"/>
          <w:color w:val="000000"/>
          <w:spacing w:val="-20"/>
          <w:kern w:val="2"/>
          <w:sz w:val="32"/>
          <w:szCs w:val="32"/>
          <w:u w:val="thick"/>
        </w:rPr>
        <w:t>月</w:t>
      </w:r>
      <w:r>
        <w:rPr>
          <w:rFonts w:ascii="仿宋_GB2312" w:eastAsia="仿宋_GB2312" w:hAnsi="仿宋_GB2312" w:cs="仿宋_GB2312"/>
          <w:color w:val="000000"/>
          <w:spacing w:val="-20"/>
          <w:kern w:val="2"/>
          <w:sz w:val="32"/>
          <w:szCs w:val="32"/>
          <w:u w:val="thick"/>
        </w:rPr>
        <w:t>17</w:t>
      </w:r>
      <w:r w:rsidRPr="008A0392">
        <w:rPr>
          <w:rFonts w:ascii="仿宋_GB2312" w:eastAsia="仿宋_GB2312" w:hAnsi="仿宋_GB2312" w:cs="仿宋_GB2312" w:hint="eastAsia"/>
          <w:color w:val="000000"/>
          <w:spacing w:val="-20"/>
          <w:kern w:val="2"/>
          <w:sz w:val="32"/>
          <w:szCs w:val="32"/>
          <w:u w:val="thick"/>
        </w:rPr>
        <w:t>日</w:t>
      </w:r>
      <w:r w:rsidRPr="008A0392">
        <w:rPr>
          <w:rFonts w:ascii="仿宋_GB2312" w:eastAsia="仿宋_GB2312" w:hAnsi="仿宋_GB2312" w:cs="仿宋_GB2312" w:hint="eastAsia"/>
          <w:color w:val="000000"/>
          <w:kern w:val="2"/>
          <w:sz w:val="32"/>
          <w:szCs w:val="32"/>
          <w:u w:val="thick"/>
        </w:rPr>
        <w:t>印发</w:t>
      </w:r>
      <w:r w:rsidRPr="008A0392">
        <w:rPr>
          <w:rFonts w:ascii="仿宋_GB2312" w:eastAsia="仿宋_GB2312" w:hAnsi="仿宋_GB2312" w:cs="仿宋_GB2312"/>
          <w:color w:val="000000"/>
          <w:kern w:val="2"/>
          <w:sz w:val="32"/>
          <w:szCs w:val="32"/>
          <w:u w:val="thick"/>
        </w:rPr>
        <w:t xml:space="preserve"> </w:t>
      </w:r>
      <w:r>
        <w:rPr>
          <w:rFonts w:ascii="仿宋_GB2312" w:eastAsia="仿宋_GB2312" w:hAnsi="仿宋_GB2312" w:cs="仿宋_GB2312"/>
          <w:color w:val="000000"/>
          <w:kern w:val="2"/>
          <w:sz w:val="32"/>
          <w:szCs w:val="32"/>
          <w:u w:val="thick"/>
        </w:rPr>
        <w:t xml:space="preserve"> </w:t>
      </w:r>
    </w:p>
    <w:p w:rsidR="00FE12FF" w:rsidRPr="007D5244" w:rsidRDefault="00FE12FF" w:rsidP="00EF7322">
      <w:pPr>
        <w:pStyle w:val="a6"/>
        <w:spacing w:line="320" w:lineRule="exact"/>
        <w:ind w:leftChars="3040" w:left="6384" w:right="320" w:firstLine="640"/>
        <w:jc w:val="right"/>
        <w:rPr>
          <w:rFonts w:ascii="仿宋_GB2312" w:eastAsia="仿宋_GB2312" w:cs="Times New Roman"/>
          <w:color w:val="000000"/>
          <w:sz w:val="32"/>
          <w:szCs w:val="32"/>
        </w:rPr>
      </w:pPr>
      <w:r w:rsidRPr="007D5244">
        <w:rPr>
          <w:rFonts w:ascii="仿宋_GB2312" w:eastAsia="仿宋_GB2312" w:cs="仿宋_GB2312" w:hint="eastAsia"/>
          <w:sz w:val="32"/>
          <w:szCs w:val="32"/>
        </w:rPr>
        <w:t>共印</w:t>
      </w:r>
      <w:r w:rsidRPr="007D5244">
        <w:rPr>
          <w:rFonts w:ascii="仿宋_GB2312" w:eastAsia="仿宋_GB2312" w:cs="仿宋_GB2312"/>
          <w:sz w:val="32"/>
          <w:szCs w:val="32"/>
        </w:rPr>
        <w:t>15</w:t>
      </w:r>
      <w:r w:rsidRPr="007D5244">
        <w:rPr>
          <w:rFonts w:ascii="仿宋_GB2312" w:eastAsia="仿宋_GB2312" w:cs="仿宋_GB2312" w:hint="eastAsia"/>
          <w:sz w:val="32"/>
          <w:szCs w:val="32"/>
        </w:rPr>
        <w:t>份</w:t>
      </w:r>
    </w:p>
    <w:sectPr w:rsidR="00FE12FF" w:rsidRPr="007D5244" w:rsidSect="00FC5016">
      <w:pgSz w:w="11906" w:h="16838"/>
      <w:pgMar w:top="2155"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5923"/>
    <w:rsid w:val="00020795"/>
    <w:rsid w:val="00070775"/>
    <w:rsid w:val="00072D18"/>
    <w:rsid w:val="00083E14"/>
    <w:rsid w:val="001316B2"/>
    <w:rsid w:val="001C4FC7"/>
    <w:rsid w:val="0022029E"/>
    <w:rsid w:val="002A76C5"/>
    <w:rsid w:val="002D47EE"/>
    <w:rsid w:val="002E369F"/>
    <w:rsid w:val="002F37D2"/>
    <w:rsid w:val="00366522"/>
    <w:rsid w:val="003C0CD4"/>
    <w:rsid w:val="0040144A"/>
    <w:rsid w:val="00406DA3"/>
    <w:rsid w:val="00410F2E"/>
    <w:rsid w:val="00444F0E"/>
    <w:rsid w:val="004830E8"/>
    <w:rsid w:val="0049430F"/>
    <w:rsid w:val="004B45F5"/>
    <w:rsid w:val="004E01A9"/>
    <w:rsid w:val="00522537"/>
    <w:rsid w:val="00543FBF"/>
    <w:rsid w:val="005C41D0"/>
    <w:rsid w:val="005D2517"/>
    <w:rsid w:val="005D778E"/>
    <w:rsid w:val="00617415"/>
    <w:rsid w:val="006301DF"/>
    <w:rsid w:val="00632DBB"/>
    <w:rsid w:val="006357D0"/>
    <w:rsid w:val="0064316C"/>
    <w:rsid w:val="00665923"/>
    <w:rsid w:val="006B102C"/>
    <w:rsid w:val="006B601D"/>
    <w:rsid w:val="00715BC5"/>
    <w:rsid w:val="007B39A7"/>
    <w:rsid w:val="007D5244"/>
    <w:rsid w:val="00842749"/>
    <w:rsid w:val="00857D96"/>
    <w:rsid w:val="008A0392"/>
    <w:rsid w:val="0092216D"/>
    <w:rsid w:val="00A012E5"/>
    <w:rsid w:val="00AE1377"/>
    <w:rsid w:val="00B12431"/>
    <w:rsid w:val="00B14FA2"/>
    <w:rsid w:val="00B3211A"/>
    <w:rsid w:val="00BB241F"/>
    <w:rsid w:val="00C610FB"/>
    <w:rsid w:val="00C850BA"/>
    <w:rsid w:val="00C900C8"/>
    <w:rsid w:val="00CB14D6"/>
    <w:rsid w:val="00D245DA"/>
    <w:rsid w:val="00D645C6"/>
    <w:rsid w:val="00DA491E"/>
    <w:rsid w:val="00DB2C8C"/>
    <w:rsid w:val="00DF5150"/>
    <w:rsid w:val="00E203B5"/>
    <w:rsid w:val="00E7302B"/>
    <w:rsid w:val="00EF7322"/>
    <w:rsid w:val="00F26771"/>
    <w:rsid w:val="00FC5016"/>
    <w:rsid w:val="00FE12FF"/>
    <w:rsid w:val="00FE56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D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715BC5"/>
    <w:rPr>
      <w:b/>
      <w:bCs/>
    </w:rPr>
  </w:style>
  <w:style w:type="character" w:styleId="a4">
    <w:name w:val="Hyperlink"/>
    <w:basedOn w:val="a0"/>
    <w:uiPriority w:val="99"/>
    <w:rsid w:val="00406DA3"/>
    <w:rPr>
      <w:color w:val="0000FF"/>
      <w:u w:val="single"/>
    </w:rPr>
  </w:style>
  <w:style w:type="paragraph" w:styleId="a5">
    <w:name w:val="Date"/>
    <w:basedOn w:val="a"/>
    <w:next w:val="a"/>
    <w:link w:val="Char"/>
    <w:uiPriority w:val="99"/>
    <w:rsid w:val="006B601D"/>
    <w:pPr>
      <w:ind w:leftChars="2500" w:left="100"/>
    </w:pPr>
  </w:style>
  <w:style w:type="character" w:customStyle="1" w:styleId="Char">
    <w:name w:val="日期 Char"/>
    <w:basedOn w:val="a0"/>
    <w:link w:val="a5"/>
    <w:uiPriority w:val="99"/>
    <w:semiHidden/>
    <w:rsid w:val="001A50DB"/>
    <w:rPr>
      <w:szCs w:val="21"/>
    </w:rPr>
  </w:style>
  <w:style w:type="paragraph" w:styleId="a6">
    <w:name w:val="Normal (Web)"/>
    <w:basedOn w:val="a"/>
    <w:uiPriority w:val="99"/>
    <w:rsid w:val="006B601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1048517">
      <w:marLeft w:val="0"/>
      <w:marRight w:val="0"/>
      <w:marTop w:val="0"/>
      <w:marBottom w:val="0"/>
      <w:divBdr>
        <w:top w:val="none" w:sz="0" w:space="0" w:color="auto"/>
        <w:left w:val="none" w:sz="0" w:space="0" w:color="auto"/>
        <w:bottom w:val="none" w:sz="0" w:space="0" w:color="auto"/>
        <w:right w:val="none" w:sz="0" w:space="0" w:color="auto"/>
      </w:divBdr>
      <w:divsChild>
        <w:div w:id="48104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238</Words>
  <Characters>1362</Characters>
  <Application>Microsoft Office Word</Application>
  <DocSecurity>0</DocSecurity>
  <Lines>11</Lines>
  <Paragraphs>3</Paragraphs>
  <ScaleCrop>false</ScaleCrop>
  <Company>微软中国</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关于申报国家开放大学2016年度</dc:title>
  <dc:subject/>
  <dc:creator>微软用户</dc:creator>
  <cp:keywords/>
  <dc:description/>
  <cp:lastModifiedBy>张淼</cp:lastModifiedBy>
  <cp:revision>8</cp:revision>
  <dcterms:created xsi:type="dcterms:W3CDTF">2018-05-16T08:57:00Z</dcterms:created>
  <dcterms:modified xsi:type="dcterms:W3CDTF">2018-05-18T06:54:00Z</dcterms:modified>
</cp:coreProperties>
</file>